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78208A35" w:rsidR="00A7774F" w:rsidRPr="00CB642F" w:rsidRDefault="00A7774F" w:rsidP="00A7774F">
      <w:pPr>
        <w:pStyle w:val="Header"/>
        <w:tabs>
          <w:tab w:val="right" w:pos="9639"/>
        </w:tabs>
        <w:spacing w:line="276" w:lineRule="auto"/>
        <w:rPr>
          <w:sz w:val="24"/>
          <w:szCs w:val="24"/>
        </w:rPr>
      </w:pPr>
      <w:bookmarkStart w:id="0" w:name="_Hlk37418177"/>
      <w:r w:rsidRPr="00CB642F">
        <w:rPr>
          <w:sz w:val="24"/>
          <w:szCs w:val="24"/>
        </w:rPr>
        <w:t>3GPP TSG RAN WG1 #</w:t>
      </w:r>
      <w:r w:rsidR="00CB642F" w:rsidRPr="00CB642F">
        <w:rPr>
          <w:sz w:val="24"/>
          <w:szCs w:val="24"/>
        </w:rPr>
        <w:t>1</w:t>
      </w:r>
      <w:r w:rsidR="00CB642F">
        <w:rPr>
          <w:sz w:val="24"/>
          <w:szCs w:val="24"/>
        </w:rPr>
        <w:t>11</w:t>
      </w:r>
      <w:r w:rsidRPr="00CB642F">
        <w:rPr>
          <w:sz w:val="24"/>
          <w:szCs w:val="24"/>
        </w:rPr>
        <w:tab/>
      </w:r>
      <w:r w:rsidR="004257A7" w:rsidRPr="004257A7">
        <w:rPr>
          <w:sz w:val="24"/>
          <w:szCs w:val="24"/>
        </w:rPr>
        <w:t>R1-2211595</w:t>
      </w:r>
    </w:p>
    <w:p w14:paraId="6ED51DC1" w14:textId="522F9C1E" w:rsidR="00A7774F" w:rsidRPr="00FF3F81" w:rsidRDefault="00BA3E90" w:rsidP="00A7774F">
      <w:pPr>
        <w:pStyle w:val="Header"/>
        <w:spacing w:line="276" w:lineRule="auto"/>
        <w:rPr>
          <w:bCs/>
          <w:noProof w:val="0"/>
          <w:sz w:val="24"/>
          <w:szCs w:val="24"/>
        </w:rPr>
      </w:pPr>
      <w:r>
        <w:rPr>
          <w:bCs/>
          <w:noProof w:val="0"/>
          <w:sz w:val="24"/>
          <w:szCs w:val="24"/>
        </w:rPr>
        <w:t>Toulouse</w:t>
      </w:r>
      <w:r w:rsidR="00A7774F" w:rsidRPr="00FF3F81">
        <w:rPr>
          <w:bCs/>
          <w:noProof w:val="0"/>
          <w:sz w:val="24"/>
          <w:szCs w:val="24"/>
        </w:rPr>
        <w:t xml:space="preserve">, </w:t>
      </w:r>
      <w:r>
        <w:rPr>
          <w:bCs/>
          <w:noProof w:val="0"/>
          <w:sz w:val="24"/>
          <w:szCs w:val="24"/>
        </w:rPr>
        <w:t>November</w:t>
      </w:r>
      <w:r w:rsidR="00C521D8" w:rsidRPr="00FF3F81">
        <w:rPr>
          <w:bCs/>
          <w:noProof w:val="0"/>
          <w:sz w:val="24"/>
          <w:szCs w:val="24"/>
        </w:rPr>
        <w:t xml:space="preserve"> </w:t>
      </w:r>
      <w:r w:rsidR="004656C1">
        <w:rPr>
          <w:bCs/>
          <w:noProof w:val="0"/>
          <w:sz w:val="24"/>
          <w:szCs w:val="24"/>
        </w:rPr>
        <w:t>1</w:t>
      </w:r>
      <w:r>
        <w:rPr>
          <w:bCs/>
          <w:noProof w:val="0"/>
          <w:sz w:val="24"/>
          <w:szCs w:val="24"/>
        </w:rPr>
        <w:t>4</w:t>
      </w:r>
      <w:r w:rsidR="00A7774F" w:rsidRPr="00FF3F81">
        <w:rPr>
          <w:bCs/>
          <w:noProof w:val="0"/>
          <w:sz w:val="24"/>
          <w:szCs w:val="24"/>
        </w:rPr>
        <w:t xml:space="preserve"> – </w:t>
      </w:r>
      <w:r w:rsidR="004656C1">
        <w:rPr>
          <w:bCs/>
          <w:noProof w:val="0"/>
          <w:sz w:val="24"/>
          <w:szCs w:val="24"/>
        </w:rPr>
        <w:t>1</w:t>
      </w:r>
      <w:r>
        <w:rPr>
          <w:bCs/>
          <w:noProof w:val="0"/>
          <w:sz w:val="24"/>
          <w:szCs w:val="24"/>
        </w:rPr>
        <w:t>8</w:t>
      </w:r>
      <w:r w:rsidR="00A7774F" w:rsidRPr="00FF3F81">
        <w:rPr>
          <w:bCs/>
          <w:noProof w:val="0"/>
          <w:sz w:val="24"/>
          <w:szCs w:val="24"/>
        </w:rPr>
        <w:t>, 202</w:t>
      </w:r>
      <w:bookmarkEnd w:id="0"/>
      <w:r w:rsidR="00554EF3" w:rsidRPr="00FF3F81">
        <w:rPr>
          <w:bCs/>
          <w:noProof w:val="0"/>
          <w:sz w:val="24"/>
          <w:szCs w:val="24"/>
        </w:rPr>
        <w:t>2</w:t>
      </w:r>
    </w:p>
    <w:p w14:paraId="2CFE1919" w14:textId="77777777" w:rsidR="00850D96" w:rsidRPr="00FF3F81" w:rsidRDefault="00850D96" w:rsidP="00CA26CE">
      <w:pPr>
        <w:pStyle w:val="Header"/>
        <w:rPr>
          <w:bCs/>
          <w:noProof w:val="0"/>
          <w:sz w:val="24"/>
          <w:lang w:eastAsia="ja-JP"/>
        </w:rPr>
      </w:pPr>
    </w:p>
    <w:p w14:paraId="30E02941" w14:textId="47F62C59"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9066B4" w:rsidRPr="00FD5917">
        <w:rPr>
          <w:rFonts w:cs="Arial"/>
          <w:b/>
          <w:sz w:val="24"/>
          <w:szCs w:val="24"/>
          <w:lang w:val="en-US"/>
        </w:rPr>
        <w:t>9.1</w:t>
      </w:r>
      <w:r w:rsidR="001016F1" w:rsidRPr="00FD5917">
        <w:rPr>
          <w:rFonts w:cs="Arial"/>
          <w:b/>
          <w:sz w:val="24"/>
          <w:szCs w:val="24"/>
          <w:lang w:val="en-US"/>
        </w:rPr>
        <w:t>4</w:t>
      </w:r>
      <w:r w:rsidR="009066B4" w:rsidRPr="00FD5917">
        <w:rPr>
          <w:rFonts w:cs="Arial"/>
          <w:b/>
          <w:sz w:val="24"/>
          <w:szCs w:val="24"/>
          <w:lang w:val="en-US"/>
        </w:rPr>
        <w:t>.</w:t>
      </w:r>
      <w:r w:rsidR="009066B4" w:rsidRPr="00FD5917">
        <w:rPr>
          <w:rFonts w:cs="Arial"/>
          <w:b/>
          <w:bCs/>
          <w:sz w:val="24"/>
          <w:szCs w:val="24"/>
          <w:lang w:val="en-US"/>
        </w:rPr>
        <w:t>1</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39E7CFD1"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BE1859" w:rsidRPr="00BE1859">
        <w:rPr>
          <w:rFonts w:ascii="Arial" w:hAnsi="Arial" w:cs="Arial"/>
          <w:b/>
          <w:bCs/>
          <w:sz w:val="24"/>
          <w:lang w:val="en-US"/>
        </w:rPr>
        <w:t>PRACH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ED1327">
      <w:pPr>
        <w:pStyle w:val="Heading1"/>
        <w:rPr>
          <w:lang w:val="en-US"/>
        </w:rPr>
      </w:pPr>
      <w:bookmarkStart w:id="1" w:name="_Ref67694016"/>
      <w:bookmarkStart w:id="2" w:name="_Toc67700556"/>
      <w:r w:rsidRPr="00FF3F81">
        <w:rPr>
          <w:lang w:val="en-US"/>
        </w:rPr>
        <w:t>Introduction</w:t>
      </w:r>
      <w:bookmarkEnd w:id="1"/>
      <w:bookmarkEnd w:id="2"/>
    </w:p>
    <w:p w14:paraId="341DE01C" w14:textId="3CC5ED41" w:rsidR="009A3E82" w:rsidRDefault="009A3E82" w:rsidP="00AA5F55">
      <w:pPr>
        <w:spacing w:after="120" w:line="276" w:lineRule="auto"/>
        <w:jc w:val="both"/>
        <w:rPr>
          <w:szCs w:val="22"/>
          <w:lang w:val="en-US"/>
        </w:rPr>
      </w:pPr>
      <w:bookmarkStart w:id="3" w:name="_Hlk510705081"/>
      <w:r>
        <w:rPr>
          <w:szCs w:val="22"/>
          <w:lang w:val="en-US"/>
        </w:rPr>
        <w:t>In RAN #9</w:t>
      </w:r>
      <w:r w:rsidR="009066B4">
        <w:rPr>
          <w:szCs w:val="22"/>
          <w:lang w:val="en-US"/>
        </w:rPr>
        <w:t>6</w:t>
      </w:r>
      <w:r>
        <w:rPr>
          <w:szCs w:val="22"/>
          <w:lang w:val="en-US"/>
        </w:rPr>
        <w:t xml:space="preserve">e a </w:t>
      </w:r>
      <w:r w:rsidR="009066B4">
        <w:rPr>
          <w:szCs w:val="22"/>
          <w:lang w:val="en-US"/>
        </w:rPr>
        <w:t xml:space="preserve">revised </w:t>
      </w:r>
      <w:r>
        <w:rPr>
          <w:szCs w:val="22"/>
          <w:lang w:val="en-US"/>
        </w:rPr>
        <w:t xml:space="preserve">new work item description was approved on further NR coverage enhancements </w:t>
      </w:r>
      <w:sdt>
        <w:sdtPr>
          <w:rPr>
            <w:szCs w:val="22"/>
            <w:lang w:val="en-US"/>
          </w:rPr>
          <w:id w:val="-709035924"/>
          <w:citation/>
        </w:sdtPr>
        <w:sdtEndPr/>
        <w:sdtContent>
          <w:r w:rsidR="009066B4">
            <w:rPr>
              <w:szCs w:val="22"/>
              <w:lang w:val="en-US"/>
            </w:rPr>
            <w:fldChar w:fldCharType="begin"/>
          </w:r>
          <w:r w:rsidR="009066B4">
            <w:rPr>
              <w:szCs w:val="22"/>
              <w:lang w:val="en-US"/>
            </w:rPr>
            <w:instrText xml:space="preserve"> CITATION Chi22 \l 1033 </w:instrText>
          </w:r>
          <w:r w:rsidR="009066B4">
            <w:rPr>
              <w:szCs w:val="22"/>
              <w:lang w:val="en-US"/>
            </w:rPr>
            <w:fldChar w:fldCharType="separate"/>
          </w:r>
          <w:r w:rsidR="009066B4" w:rsidRPr="009066B4">
            <w:rPr>
              <w:noProof/>
              <w:szCs w:val="22"/>
              <w:lang w:val="en-US"/>
            </w:rPr>
            <w:t>[1]</w:t>
          </w:r>
          <w:r w:rsidR="009066B4">
            <w:rPr>
              <w:szCs w:val="22"/>
              <w:lang w:val="en-US"/>
            </w:rPr>
            <w:fldChar w:fldCharType="end"/>
          </w:r>
        </w:sdtContent>
      </w:sdt>
      <w:r>
        <w:rPr>
          <w:szCs w:val="22"/>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7F1D0579" w14:textId="77777777" w:rsidR="009A3E82" w:rsidRPr="00C319E5" w:rsidRDefault="009A3E82" w:rsidP="009A3E82">
            <w:pPr>
              <w:jc w:val="both"/>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0A6F57A4" w14:textId="77777777" w:rsidR="009A3E82"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6C81EDAA"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F8790B6"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1EC77CFF" w14:textId="77777777" w:rsidR="009A3E82"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6613052C" w14:textId="77777777" w:rsidR="009A3E82" w:rsidRPr="007843FE" w:rsidRDefault="009A3E82"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p w14:paraId="02BA4E37" w14:textId="77777777" w:rsidR="009A3E82" w:rsidRPr="007843FE"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sidDel="00FC5447">
              <w:rPr>
                <w:lang w:val="en-US" w:eastAsia="zh-CN"/>
              </w:rPr>
              <w:t xml:space="preserve"> </w:t>
            </w:r>
            <w:r w:rsidRPr="007843FE">
              <w:rPr>
                <w:lang w:val="en-US" w:eastAsia="zh-CN"/>
              </w:rPr>
              <w:t xml:space="preserve">Study and if </w:t>
            </w:r>
            <w:proofErr w:type="gramStart"/>
            <w:r w:rsidRPr="007843FE">
              <w:rPr>
                <w:lang w:val="en-US" w:eastAsia="zh-CN"/>
              </w:rPr>
              <w:t>necessary</w:t>
            </w:r>
            <w:proofErr w:type="gramEnd"/>
            <w:r w:rsidRPr="007843FE">
              <w:rPr>
                <w:lang w:val="en-US" w:eastAsia="zh-CN"/>
              </w:rPr>
              <w:t xml:space="preserve"> specify following power domain enhancements</w:t>
            </w:r>
          </w:p>
          <w:p w14:paraId="405756AB" w14:textId="61CB3418" w:rsidR="009A3E82" w:rsidRPr="006949AE" w:rsidRDefault="009A3E82" w:rsidP="009C2B6C">
            <w:pPr>
              <w:numPr>
                <w:ilvl w:val="1"/>
                <w:numId w:val="26"/>
              </w:numPr>
              <w:overflowPunct/>
              <w:autoSpaceDE/>
              <w:autoSpaceDN/>
              <w:adjustRightInd/>
              <w:spacing w:before="120" w:after="120" w:line="276" w:lineRule="auto"/>
              <w:jc w:val="both"/>
              <w:textAlignment w:val="auto"/>
              <w:rPr>
                <w:iCs/>
                <w:lang w:val="en-US"/>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FD5917">
              <w:rPr>
                <w:iCs/>
                <w:lang w:val="en-US"/>
              </w:rPr>
              <w:t xml:space="preserve"> (RAN4, RAN1)</w:t>
            </w:r>
          </w:p>
          <w:p w14:paraId="66745C6D" w14:textId="77777777" w:rsidR="009A3E82" w:rsidRPr="006949AE" w:rsidRDefault="009A3E82" w:rsidP="009C2B6C">
            <w:pPr>
              <w:numPr>
                <w:ilvl w:val="1"/>
                <w:numId w:val="26"/>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06A09817" w14:textId="66F90682" w:rsidR="009A3E82" w:rsidRPr="009A3E82" w:rsidRDefault="009A3E82"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Pr>
                <w:rFonts w:hint="eastAsia"/>
                <w:sz w:val="21"/>
                <w:szCs w:val="21"/>
                <w:lang w:eastAsia="zh-CN"/>
              </w:rPr>
              <w:t>S</w:t>
            </w:r>
            <w:r w:rsidRPr="000E6F47">
              <w:rPr>
                <w:sz w:val="21"/>
                <w:szCs w:val="21"/>
              </w:rPr>
              <w:t>-OFDM and CP-OFDM (RAN1)</w:t>
            </w:r>
          </w:p>
        </w:tc>
      </w:tr>
    </w:tbl>
    <w:p w14:paraId="12007318" w14:textId="77777777" w:rsidR="009A3E82" w:rsidRDefault="009A3E82" w:rsidP="00AA5F55">
      <w:pPr>
        <w:spacing w:after="120" w:line="276" w:lineRule="auto"/>
        <w:jc w:val="both"/>
        <w:rPr>
          <w:szCs w:val="22"/>
          <w:lang w:val="en-US"/>
        </w:rPr>
      </w:pPr>
    </w:p>
    <w:p w14:paraId="7AB5C4DA" w14:textId="69DB2F78" w:rsidR="009A3E82" w:rsidRDefault="001B67A4" w:rsidP="00AA5F55">
      <w:pPr>
        <w:spacing w:after="120" w:line="276" w:lineRule="auto"/>
        <w:jc w:val="both"/>
        <w:rPr>
          <w:szCs w:val="22"/>
          <w:lang w:val="en-US"/>
        </w:rPr>
      </w:pPr>
      <w:r w:rsidRPr="00FF3F81">
        <w:rPr>
          <w:szCs w:val="22"/>
          <w:lang w:val="en-US"/>
        </w:rPr>
        <w:t>Th</w:t>
      </w:r>
      <w:r w:rsidR="00AA5F55">
        <w:rPr>
          <w:szCs w:val="22"/>
          <w:lang w:val="en-US"/>
        </w:rPr>
        <w:t xml:space="preserve">is contribution </w:t>
      </w:r>
      <w:r w:rsidR="009A3E82">
        <w:rPr>
          <w:szCs w:val="22"/>
          <w:lang w:val="en-US"/>
        </w:rPr>
        <w:t xml:space="preserve">focuses on the first objective of the work item on PRACH coverage enhancements and discusses the challenges associated with introducing multiple PRACH transmissions in the NR system with possible directions that RAN1 could further investigate. In addition, we present simulation results for the case of multiple PRACH transmissions with different beams and derive </w:t>
      </w:r>
      <w:r w:rsidR="00CC4EF4">
        <w:rPr>
          <w:szCs w:val="22"/>
          <w:lang w:val="en-US"/>
        </w:rPr>
        <w:t xml:space="preserve">related </w:t>
      </w:r>
      <w:r w:rsidR="009A3E82">
        <w:rPr>
          <w:szCs w:val="22"/>
          <w:lang w:val="en-US"/>
        </w:rPr>
        <w:t>observations and proposals.</w:t>
      </w:r>
    </w:p>
    <w:p w14:paraId="71230483" w14:textId="6A0ECAD8" w:rsidR="00305297" w:rsidRPr="00FF3F81" w:rsidRDefault="007820D0" w:rsidP="00A23DCA">
      <w:pPr>
        <w:pStyle w:val="Heading1"/>
        <w:rPr>
          <w:lang w:val="en-US"/>
        </w:rPr>
      </w:pPr>
      <w:bookmarkStart w:id="4" w:name="_Toc67700557"/>
      <w:r w:rsidRPr="00FF3F81">
        <w:rPr>
          <w:lang w:val="en-US"/>
        </w:rPr>
        <w:t>Discussion</w:t>
      </w:r>
      <w:bookmarkEnd w:id="4"/>
    </w:p>
    <w:p w14:paraId="23C2E6D1" w14:textId="1D15BC7D" w:rsidR="009F2E0C" w:rsidRDefault="009F2E0C" w:rsidP="0088218E">
      <w:pPr>
        <w:pStyle w:val="Heading2"/>
        <w:rPr>
          <w:lang w:val="en-US"/>
        </w:rPr>
      </w:pPr>
      <w:r>
        <w:rPr>
          <w:lang w:val="en-US"/>
        </w:rPr>
        <w:t>Simulation assumptions for study of multiple</w:t>
      </w:r>
      <w:r w:rsidR="00DA5404">
        <w:rPr>
          <w:lang w:val="en-US"/>
        </w:rPr>
        <w:t xml:space="preserve"> PRACH transmissions with </w:t>
      </w:r>
      <w:r w:rsidR="00BF42DB">
        <w:rPr>
          <w:lang w:val="en-US"/>
        </w:rPr>
        <w:t>different</w:t>
      </w:r>
      <w:r>
        <w:rPr>
          <w:lang w:val="en-US"/>
        </w:rPr>
        <w:t xml:space="preserve"> beams</w:t>
      </w:r>
    </w:p>
    <w:p w14:paraId="4E57373E" w14:textId="2C7C9683" w:rsidR="00005E31" w:rsidRDefault="00005E31" w:rsidP="00395032">
      <w:pPr>
        <w:rPr>
          <w:lang w:val="en-US"/>
        </w:rPr>
      </w:pPr>
      <w:r>
        <w:rPr>
          <w:lang w:val="en-US"/>
        </w:rPr>
        <w:t>The objectives of the WID on NR further coverage enhancements for the PRACH channel include a study item on multiple PRACH transmissions with different beams for 4-step RACH procedure:</w:t>
      </w:r>
    </w:p>
    <w:tbl>
      <w:tblPr>
        <w:tblStyle w:val="TableGrid"/>
        <w:tblW w:w="0" w:type="auto"/>
        <w:tblLook w:val="04A0" w:firstRow="1" w:lastRow="0" w:firstColumn="1" w:lastColumn="0" w:noHBand="0" w:noVBand="1"/>
      </w:tblPr>
      <w:tblGrid>
        <w:gridCol w:w="9629"/>
      </w:tblGrid>
      <w:tr w:rsidR="00005E31" w14:paraId="14BE6649" w14:textId="77777777" w:rsidTr="00005E31">
        <w:tc>
          <w:tcPr>
            <w:tcW w:w="9629" w:type="dxa"/>
          </w:tcPr>
          <w:p w14:paraId="6766B60A" w14:textId="77777777" w:rsidR="00005E31" w:rsidRDefault="00005E31" w:rsidP="009C2B6C">
            <w:pPr>
              <w:numPr>
                <w:ilvl w:val="0"/>
                <w:numId w:val="26"/>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lastRenderedPageBreak/>
              <w:t>S</w:t>
            </w:r>
            <w:r w:rsidRPr="007843FE">
              <w:rPr>
                <w:lang w:val="en-US" w:eastAsia="zh-CN"/>
              </w:rPr>
              <w:t>pecify following PRACH coverage enhancements (RAN1, RAN2)</w:t>
            </w:r>
          </w:p>
          <w:p w14:paraId="6A628E53"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61FAE72F"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7183D887" w14:textId="77777777" w:rsid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332E5D4F" w14:textId="04CB5F1A" w:rsidR="00005E31" w:rsidRPr="00005E31" w:rsidRDefault="00005E31" w:rsidP="009C2B6C">
            <w:pPr>
              <w:numPr>
                <w:ilvl w:val="1"/>
                <w:numId w:val="26"/>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tc>
      </w:tr>
    </w:tbl>
    <w:p w14:paraId="0E60DA4E" w14:textId="77777777" w:rsidR="00005E31" w:rsidRDefault="00005E31" w:rsidP="00395032">
      <w:pPr>
        <w:rPr>
          <w:lang w:val="en-US"/>
        </w:rPr>
      </w:pPr>
    </w:p>
    <w:p w14:paraId="27F90C01" w14:textId="5C292BA0" w:rsidR="00005E31" w:rsidRDefault="00BE2B1B" w:rsidP="00395032">
      <w:pPr>
        <w:rPr>
          <w:lang w:val="en-US"/>
        </w:rPr>
      </w:pPr>
      <w:r>
        <w:rPr>
          <w:lang w:val="en-US"/>
        </w:rPr>
        <w:t>Therefore,</w:t>
      </w:r>
      <w:r w:rsidR="00005E31">
        <w:rPr>
          <w:lang w:val="en-US"/>
        </w:rPr>
        <w:t xml:space="preserve"> RAN1 needs to discuss and align on the simulation assumptions to be used for the study, considering that such enhancements would only target FR2 UEs capable of creating multiple beams on the air interface.</w:t>
      </w:r>
      <w:r>
        <w:rPr>
          <w:lang w:val="en-US"/>
        </w:rPr>
        <w:t xml:space="preserve"> The simulation assumptions agreed for the Rel-17 study item [TR 38.830] are a</w:t>
      </w:r>
      <w:r w:rsidR="00005E31">
        <w:rPr>
          <w:lang w:val="en-US"/>
        </w:rPr>
        <w:t xml:space="preserve"> good starting point for </w:t>
      </w:r>
      <w:r>
        <w:rPr>
          <w:lang w:val="en-US"/>
        </w:rPr>
        <w:t xml:space="preserve">discussion, but in our view need to be reviewed </w:t>
      </w:r>
      <w:r w:rsidR="007D6E4B">
        <w:rPr>
          <w:lang w:val="en-US"/>
        </w:rPr>
        <w:t>considering</w:t>
      </w:r>
      <w:r>
        <w:rPr>
          <w:lang w:val="en-US"/>
        </w:rPr>
        <w:t xml:space="preserve"> the </w:t>
      </w:r>
      <w:r w:rsidR="003C63FF">
        <w:rPr>
          <w:lang w:val="en-US"/>
        </w:rPr>
        <w:t>analysis</w:t>
      </w:r>
      <w:r>
        <w:rPr>
          <w:lang w:val="en-US"/>
        </w:rPr>
        <w:t xml:space="preserve"> to be carried out.</w:t>
      </w:r>
    </w:p>
    <w:p w14:paraId="3F1C6CCF" w14:textId="29E97C7F" w:rsidR="00F96D2F" w:rsidRDefault="009066B4" w:rsidP="00395032">
      <w:pPr>
        <w:rPr>
          <w:lang w:val="en-US"/>
        </w:rPr>
      </w:pPr>
      <w:r>
        <w:rPr>
          <w:lang w:val="en-US"/>
        </w:rPr>
        <w:t>In this context,</w:t>
      </w:r>
      <w:r w:rsidR="00F96D2F">
        <w:rPr>
          <w:lang w:val="en-US"/>
        </w:rPr>
        <w:t xml:space="preserve"> RAN1 should </w:t>
      </w:r>
      <w:r>
        <w:rPr>
          <w:lang w:val="en-US"/>
        </w:rPr>
        <w:t xml:space="preserve">focus on characterizing and </w:t>
      </w:r>
      <w:r w:rsidRPr="00F96D2F">
        <w:rPr>
          <w:lang w:val="en-US"/>
        </w:rPr>
        <w:t>understand</w:t>
      </w:r>
      <w:r>
        <w:rPr>
          <w:lang w:val="en-US"/>
        </w:rPr>
        <w:t>ing</w:t>
      </w:r>
      <w:r w:rsidRPr="00F96D2F">
        <w:rPr>
          <w:lang w:val="en-US"/>
        </w:rPr>
        <w:t xml:space="preserve"> the </w:t>
      </w:r>
      <w:r>
        <w:rPr>
          <w:lang w:val="en-US"/>
        </w:rPr>
        <w:t xml:space="preserve">performance and the </w:t>
      </w:r>
      <w:r w:rsidR="00C369F7">
        <w:rPr>
          <w:lang w:val="en-US"/>
        </w:rPr>
        <w:t xml:space="preserve">impact on the </w:t>
      </w:r>
      <w:r>
        <w:rPr>
          <w:lang w:val="en-US"/>
        </w:rPr>
        <w:t>link provided by PRACH transmissions with different beams as compared to classical PRACH repetitions with same beam</w:t>
      </w:r>
      <w:r w:rsidR="00C369F7">
        <w:rPr>
          <w:lang w:val="en-US"/>
        </w:rPr>
        <w:t xml:space="preserve">. </w:t>
      </w:r>
      <w:r>
        <w:rPr>
          <w:lang w:val="en-US"/>
        </w:rPr>
        <w:t xml:space="preserve"> </w:t>
      </w:r>
      <w:r w:rsidR="00C369F7">
        <w:rPr>
          <w:lang w:val="en-US"/>
        </w:rPr>
        <w:t>This study can be performed</w:t>
      </w:r>
      <w:r w:rsidR="00230114" w:rsidDel="00C369F7">
        <w:rPr>
          <w:lang w:val="en-US"/>
        </w:rPr>
        <w:t xml:space="preserve"> </w:t>
      </w:r>
      <w:r w:rsidR="00230114">
        <w:rPr>
          <w:lang w:val="en-US"/>
        </w:rPr>
        <w:t>via Link Level Simulations (LLS)</w:t>
      </w:r>
      <w:r w:rsidR="00C369F7">
        <w:rPr>
          <w:lang w:val="en-US"/>
        </w:rPr>
        <w:t>, which offer an effective way to meet such objectives. This approach would have the advantage of being fully compatible with the approach used for Rel-17 SI, where the performance of PRACH w/o repetitions w</w:t>
      </w:r>
      <w:r w:rsidR="007D6E4B">
        <w:rPr>
          <w:lang w:val="en-US"/>
        </w:rPr>
        <w:t>as</w:t>
      </w:r>
      <w:r w:rsidR="00C369F7">
        <w:rPr>
          <w:lang w:val="en-US"/>
        </w:rPr>
        <w:t xml:space="preserve"> studied</w:t>
      </w:r>
      <w:r w:rsidR="008A0396">
        <w:rPr>
          <w:lang w:val="en-US"/>
        </w:rPr>
        <w:t xml:space="preserve"> (and to a lesser extent, the one w/ repetitions)</w:t>
      </w:r>
      <w:r w:rsidR="00C369F7">
        <w:rPr>
          <w:lang w:val="en-US"/>
        </w:rPr>
        <w:t>. Furthermore, it would ensure that the relatively limited available time for this Rel-18 study is used efficiently.</w:t>
      </w:r>
      <w:r w:rsidR="00F96D2F">
        <w:rPr>
          <w:lang w:val="en-US"/>
        </w:rPr>
        <w:t xml:space="preserve"> </w:t>
      </w:r>
      <w:r w:rsidR="00C369F7">
        <w:rPr>
          <w:lang w:val="en-US"/>
        </w:rPr>
        <w:t xml:space="preserve">For this reason, </w:t>
      </w:r>
      <w:r w:rsidR="00F96D2F">
        <w:rPr>
          <w:lang w:val="en-US"/>
        </w:rPr>
        <w:t>System Level Simulations (</w:t>
      </w:r>
      <w:r w:rsidR="00F96D2F" w:rsidRPr="00F96D2F">
        <w:rPr>
          <w:lang w:val="en-US"/>
        </w:rPr>
        <w:t>SLS</w:t>
      </w:r>
      <w:r w:rsidR="00F96D2F">
        <w:rPr>
          <w:lang w:val="en-US"/>
        </w:rPr>
        <w:t>)</w:t>
      </w:r>
      <w:r w:rsidR="00F96D2F" w:rsidRPr="00F96D2F">
        <w:rPr>
          <w:lang w:val="en-US"/>
        </w:rPr>
        <w:t xml:space="preserve"> should </w:t>
      </w:r>
      <w:r w:rsidR="00506038">
        <w:rPr>
          <w:lang w:val="en-US"/>
        </w:rPr>
        <w:t xml:space="preserve">not be the priority and, if </w:t>
      </w:r>
      <w:r w:rsidR="00230114">
        <w:rPr>
          <w:lang w:val="en-US"/>
        </w:rPr>
        <w:t xml:space="preserve">deemed </w:t>
      </w:r>
      <w:r w:rsidR="00C369F7">
        <w:rPr>
          <w:lang w:val="en-US"/>
        </w:rPr>
        <w:t xml:space="preserve">useful </w:t>
      </w:r>
      <w:r w:rsidR="00506038">
        <w:rPr>
          <w:lang w:val="en-US"/>
        </w:rPr>
        <w:t xml:space="preserve">for </w:t>
      </w:r>
      <w:r w:rsidR="00C369F7">
        <w:rPr>
          <w:lang w:val="en-US"/>
        </w:rPr>
        <w:t xml:space="preserve">performing coexistence </w:t>
      </w:r>
      <w:r w:rsidR="00506038">
        <w:rPr>
          <w:lang w:val="en-US"/>
        </w:rPr>
        <w:t xml:space="preserve">analysis, should </w:t>
      </w:r>
      <w:r w:rsidR="00F96D2F" w:rsidRPr="00F96D2F">
        <w:rPr>
          <w:lang w:val="en-US"/>
        </w:rPr>
        <w:t>be carried out in RAN4</w:t>
      </w:r>
      <w:r w:rsidR="00506038">
        <w:rPr>
          <w:lang w:val="en-US"/>
        </w:rPr>
        <w:t xml:space="preserve"> considering their expertise on coexistence </w:t>
      </w:r>
      <w:r w:rsidR="00C97E36">
        <w:rPr>
          <w:lang w:val="en-US"/>
        </w:rPr>
        <w:t xml:space="preserve">analysis and </w:t>
      </w:r>
      <w:r w:rsidR="00506038">
        <w:rPr>
          <w:lang w:val="en-US"/>
        </w:rPr>
        <w:t>simulations.</w:t>
      </w:r>
    </w:p>
    <w:p w14:paraId="0EB3A30C" w14:textId="11F71707" w:rsidR="00230114" w:rsidRPr="0049671B" w:rsidRDefault="00230114" w:rsidP="00395032">
      <w:pPr>
        <w:rPr>
          <w:b/>
          <w:bCs/>
          <w:lang w:val="en-US"/>
        </w:rPr>
      </w:pPr>
      <w:r w:rsidRPr="0049671B">
        <w:rPr>
          <w:b/>
          <w:bCs/>
          <w:lang w:val="en-US"/>
        </w:rPr>
        <w:t xml:space="preserve">Proposal </w:t>
      </w:r>
      <w:r w:rsidR="000D1397">
        <w:rPr>
          <w:b/>
          <w:bCs/>
          <w:lang w:val="en-US"/>
        </w:rPr>
        <w:t>1</w:t>
      </w:r>
      <w:r w:rsidRPr="0049671B">
        <w:rPr>
          <w:b/>
          <w:bCs/>
          <w:lang w:val="en-US"/>
        </w:rPr>
        <w:t xml:space="preserve">. </w:t>
      </w:r>
      <w:r w:rsidR="0049671B" w:rsidRPr="0049671B">
        <w:rPr>
          <w:b/>
          <w:bCs/>
          <w:lang w:val="en-US"/>
        </w:rPr>
        <w:t xml:space="preserve">RAN1 to use LLS for investigating the performance of </w:t>
      </w:r>
      <w:r w:rsidR="00C369F7">
        <w:rPr>
          <w:b/>
          <w:bCs/>
          <w:lang w:val="en-US"/>
        </w:rPr>
        <w:t xml:space="preserve">multiple </w:t>
      </w:r>
      <w:r w:rsidR="0049671B" w:rsidRPr="0049671B">
        <w:rPr>
          <w:b/>
          <w:bCs/>
          <w:lang w:val="en-US"/>
        </w:rPr>
        <w:t>PRACH transmissions with different beams.</w:t>
      </w:r>
    </w:p>
    <w:p w14:paraId="5F604184" w14:textId="751E6AF8" w:rsidR="00BE2B1B" w:rsidRDefault="00C32A9B" w:rsidP="00395032">
      <w:pPr>
        <w:rPr>
          <w:lang w:val="en-US"/>
        </w:rPr>
      </w:pPr>
      <w:r>
        <w:rPr>
          <w:lang w:val="en-US"/>
        </w:rPr>
        <w:fldChar w:fldCharType="begin"/>
      </w:r>
      <w:r>
        <w:rPr>
          <w:lang w:val="en-US"/>
        </w:rPr>
        <w:instrText xml:space="preserve"> REF _Ref115085603 \h </w:instrText>
      </w:r>
      <w:r>
        <w:rPr>
          <w:lang w:val="en-US"/>
        </w:rPr>
      </w:r>
      <w:r>
        <w:rPr>
          <w:lang w:val="en-US"/>
        </w:rPr>
        <w:fldChar w:fldCharType="separate"/>
      </w:r>
      <w:r>
        <w:t xml:space="preserve">Table </w:t>
      </w:r>
      <w:r>
        <w:rPr>
          <w:noProof/>
        </w:rPr>
        <w:t>1</w:t>
      </w:r>
      <w:r>
        <w:rPr>
          <w:lang w:val="en-US"/>
        </w:rPr>
        <w:fldChar w:fldCharType="end"/>
      </w:r>
      <w:r>
        <w:rPr>
          <w:lang w:val="en-US"/>
        </w:rPr>
        <w:t xml:space="preserve"> and </w:t>
      </w:r>
      <w:r>
        <w:rPr>
          <w:lang w:val="en-US"/>
        </w:rPr>
        <w:fldChar w:fldCharType="begin"/>
      </w:r>
      <w:r>
        <w:rPr>
          <w:lang w:val="en-US"/>
        </w:rPr>
        <w:instrText xml:space="preserve"> REF _Ref115085604 \h </w:instrText>
      </w:r>
      <w:r>
        <w:rPr>
          <w:lang w:val="en-US"/>
        </w:rPr>
      </w:r>
      <w:r>
        <w:rPr>
          <w:lang w:val="en-US"/>
        </w:rPr>
        <w:fldChar w:fldCharType="separate"/>
      </w:r>
      <w:r>
        <w:t xml:space="preserve">Table </w:t>
      </w:r>
      <w:r>
        <w:rPr>
          <w:noProof/>
        </w:rPr>
        <w:t>2</w:t>
      </w:r>
      <w:r>
        <w:rPr>
          <w:lang w:val="en-US"/>
        </w:rPr>
        <w:fldChar w:fldCharType="end"/>
      </w:r>
      <w:r>
        <w:rPr>
          <w:lang w:val="en-US"/>
        </w:rPr>
        <w:t xml:space="preserve"> report our proposal for the simulation assumptions in terms of general parameters and specific parameters for the PRACH channel. </w:t>
      </w:r>
      <w:proofErr w:type="gramStart"/>
      <w:r>
        <w:rPr>
          <w:lang w:val="en-US"/>
        </w:rPr>
        <w:t>In particular, we</w:t>
      </w:r>
      <w:proofErr w:type="gramEnd"/>
      <w:r>
        <w:rPr>
          <w:lang w:val="en-US"/>
        </w:rPr>
        <w:t xml:space="preserve"> propose to analyze only </w:t>
      </w:r>
      <w:r w:rsidR="00C369F7">
        <w:rPr>
          <w:lang w:val="en-US"/>
        </w:rPr>
        <w:t>an urban</w:t>
      </w:r>
      <w:r>
        <w:rPr>
          <w:lang w:val="en-US"/>
        </w:rPr>
        <w:t xml:space="preserve"> scenario at 28GHz with a more realistic number of UE antenna elements equal to 4.</w:t>
      </w:r>
    </w:p>
    <w:p w14:paraId="3B81B66E" w14:textId="77777777" w:rsidR="007C7368" w:rsidRDefault="007C7368" w:rsidP="00395032">
      <w:pPr>
        <w:rPr>
          <w:lang w:val="en-US"/>
        </w:rPr>
      </w:pPr>
    </w:p>
    <w:p w14:paraId="706990D2" w14:textId="7E1CFF56" w:rsidR="00BE2B1B" w:rsidRDefault="00BE2B1B" w:rsidP="00BE2B1B">
      <w:pPr>
        <w:pStyle w:val="Caption"/>
        <w:keepNext/>
        <w:jc w:val="center"/>
      </w:pPr>
      <w:bookmarkStart w:id="5" w:name="_Ref115085603"/>
      <w:r>
        <w:t xml:space="preserve">Table </w:t>
      </w:r>
      <w:r>
        <w:fldChar w:fldCharType="begin"/>
      </w:r>
      <w:r>
        <w:instrText xml:space="preserve"> SEQ Table \* ARABIC </w:instrText>
      </w:r>
      <w:r>
        <w:fldChar w:fldCharType="separate"/>
      </w:r>
      <w:r w:rsidR="00130D63">
        <w:rPr>
          <w:noProof/>
        </w:rPr>
        <w:t>1</w:t>
      </w:r>
      <w:r>
        <w:fldChar w:fldCharType="end"/>
      </w:r>
      <w:bookmarkEnd w:id="5"/>
      <w:r>
        <w:t>. General parameters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E2B1B" w:rsidRPr="00D210BD" w14:paraId="06CBEC50" w14:textId="77777777" w:rsidTr="001A72B6">
        <w:trPr>
          <w:trHeight w:val="379"/>
          <w:jc w:val="center"/>
        </w:trPr>
        <w:tc>
          <w:tcPr>
            <w:tcW w:w="3114" w:type="dxa"/>
            <w:shd w:val="clear" w:color="auto" w:fill="D9E2F3"/>
            <w:tcMar>
              <w:top w:w="0" w:type="dxa"/>
              <w:left w:w="108" w:type="dxa"/>
              <w:bottom w:w="0" w:type="dxa"/>
              <w:right w:w="108" w:type="dxa"/>
            </w:tcMar>
            <w:vAlign w:val="center"/>
            <w:hideMark/>
          </w:tcPr>
          <w:p w14:paraId="6555DD0F" w14:textId="77777777" w:rsidR="00BE2B1B" w:rsidRPr="00D210BD" w:rsidRDefault="00BE2B1B" w:rsidP="001A72B6">
            <w:pPr>
              <w:pStyle w:val="TAH"/>
              <w:rPr>
                <w:rFonts w:cs="Arial"/>
                <w:szCs w:val="18"/>
              </w:rPr>
            </w:pPr>
            <w:r w:rsidRPr="00D210BD">
              <w:rPr>
                <w:rFonts w:cs="Arial"/>
                <w:szCs w:val="18"/>
              </w:rPr>
              <w:t>Parameter</w:t>
            </w:r>
          </w:p>
        </w:tc>
        <w:tc>
          <w:tcPr>
            <w:tcW w:w="5953" w:type="dxa"/>
            <w:shd w:val="clear" w:color="auto" w:fill="D9E2F3"/>
            <w:tcMar>
              <w:top w:w="0" w:type="dxa"/>
              <w:left w:w="108" w:type="dxa"/>
              <w:bottom w:w="0" w:type="dxa"/>
              <w:right w:w="108" w:type="dxa"/>
            </w:tcMar>
            <w:vAlign w:val="center"/>
            <w:hideMark/>
          </w:tcPr>
          <w:p w14:paraId="2A0E6F2D" w14:textId="77777777" w:rsidR="00BE2B1B" w:rsidRPr="00D210BD" w:rsidRDefault="00BE2B1B" w:rsidP="001A72B6">
            <w:pPr>
              <w:pStyle w:val="TAH"/>
              <w:rPr>
                <w:rFonts w:cs="Arial"/>
                <w:szCs w:val="18"/>
              </w:rPr>
            </w:pPr>
            <w:r w:rsidRPr="00D210BD">
              <w:rPr>
                <w:rFonts w:cs="Arial"/>
                <w:szCs w:val="18"/>
              </w:rPr>
              <w:t>Value</w:t>
            </w:r>
          </w:p>
        </w:tc>
      </w:tr>
      <w:tr w:rsidR="00BE2B1B" w:rsidRPr="00D210BD" w14:paraId="3179DC0A" w14:textId="77777777" w:rsidTr="001A72B6">
        <w:trPr>
          <w:trHeight w:val="147"/>
          <w:jc w:val="center"/>
        </w:trPr>
        <w:tc>
          <w:tcPr>
            <w:tcW w:w="3114" w:type="dxa"/>
            <w:tcMar>
              <w:top w:w="0" w:type="dxa"/>
              <w:left w:w="108" w:type="dxa"/>
              <w:bottom w:w="0" w:type="dxa"/>
              <w:right w:w="108" w:type="dxa"/>
            </w:tcMar>
            <w:vAlign w:val="center"/>
          </w:tcPr>
          <w:p w14:paraId="5835802B"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lang w:eastAsia="ja-JP"/>
              </w:rPr>
              <w:t>Scenario and frequency</w:t>
            </w:r>
          </w:p>
        </w:tc>
        <w:tc>
          <w:tcPr>
            <w:tcW w:w="5953" w:type="dxa"/>
            <w:tcMar>
              <w:top w:w="0" w:type="dxa"/>
              <w:left w:w="108" w:type="dxa"/>
              <w:bottom w:w="0" w:type="dxa"/>
              <w:right w:w="108" w:type="dxa"/>
            </w:tcMar>
            <w:vAlign w:val="center"/>
          </w:tcPr>
          <w:p w14:paraId="19DC3F6C" w14:textId="08B25717" w:rsidR="00BE2B1B" w:rsidRPr="003C3F23" w:rsidRDefault="000A4E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Urban: 28GHz (TDD)</w:t>
            </w:r>
          </w:p>
        </w:tc>
      </w:tr>
      <w:tr w:rsidR="00BE2B1B" w:rsidRPr="00D210BD" w14:paraId="7707889D" w14:textId="77777777" w:rsidTr="001A72B6">
        <w:trPr>
          <w:trHeight w:val="147"/>
          <w:jc w:val="center"/>
        </w:trPr>
        <w:tc>
          <w:tcPr>
            <w:tcW w:w="3114" w:type="dxa"/>
            <w:tcMar>
              <w:top w:w="0" w:type="dxa"/>
              <w:left w:w="108" w:type="dxa"/>
              <w:bottom w:w="0" w:type="dxa"/>
              <w:right w:w="108" w:type="dxa"/>
            </w:tcMar>
            <w:vAlign w:val="center"/>
          </w:tcPr>
          <w:p w14:paraId="2AFB4240"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rPr>
              <w:t>Frame structure for TDD</w:t>
            </w:r>
          </w:p>
        </w:tc>
        <w:tc>
          <w:tcPr>
            <w:tcW w:w="5953" w:type="dxa"/>
            <w:tcMar>
              <w:top w:w="0" w:type="dxa"/>
              <w:left w:w="108" w:type="dxa"/>
              <w:bottom w:w="0" w:type="dxa"/>
              <w:right w:w="108" w:type="dxa"/>
            </w:tcMar>
            <w:vAlign w:val="center"/>
          </w:tcPr>
          <w:p w14:paraId="0896BCB2" w14:textId="7D0614B3" w:rsidR="00A71EEB" w:rsidRPr="00D210BD" w:rsidRDefault="00A71EEB"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 xml:space="preserve">DDSUU (S: </w:t>
            </w:r>
            <w:r w:rsidRPr="00A71EEB">
              <w:rPr>
                <w:rFonts w:ascii="Arial" w:hAnsi="Arial" w:cs="Arial"/>
                <w:sz w:val="18"/>
                <w:szCs w:val="18"/>
                <w:lang w:eastAsia="zh-CN"/>
              </w:rPr>
              <w:t>10D:2G:2U)</w:t>
            </w:r>
          </w:p>
          <w:p w14:paraId="5C45A63E" w14:textId="77777777" w:rsidR="00BE2B1B" w:rsidRPr="00D210BD" w:rsidRDefault="00BE2B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Other frame structures can be reported by companies.</w:t>
            </w:r>
          </w:p>
        </w:tc>
      </w:tr>
      <w:tr w:rsidR="00BE2B1B" w:rsidRPr="00D210BD" w14:paraId="1A0C8CED" w14:textId="77777777" w:rsidTr="001A72B6">
        <w:trPr>
          <w:trHeight w:val="147"/>
          <w:jc w:val="center"/>
        </w:trPr>
        <w:tc>
          <w:tcPr>
            <w:tcW w:w="3114" w:type="dxa"/>
            <w:tcMar>
              <w:top w:w="0" w:type="dxa"/>
              <w:left w:w="108" w:type="dxa"/>
              <w:bottom w:w="0" w:type="dxa"/>
              <w:right w:w="108" w:type="dxa"/>
            </w:tcMar>
            <w:vAlign w:val="center"/>
          </w:tcPr>
          <w:p w14:paraId="223ACA66" w14:textId="77777777" w:rsidR="00BE2B1B" w:rsidRPr="00D210BD" w:rsidRDefault="00BE2B1B" w:rsidP="001A72B6">
            <w:pPr>
              <w:rPr>
                <w:rFonts w:ascii="Arial" w:hAnsi="Arial" w:cs="Arial"/>
                <w:sz w:val="18"/>
                <w:szCs w:val="18"/>
              </w:rPr>
            </w:pPr>
            <w:r w:rsidRPr="00D210BD">
              <w:rPr>
                <w:rFonts w:ascii="Arial" w:hAnsi="Arial" w:cs="Arial"/>
                <w:bCs/>
                <w:sz w:val="18"/>
                <w:szCs w:val="18"/>
              </w:rPr>
              <w:t>BWP</w:t>
            </w:r>
          </w:p>
        </w:tc>
        <w:tc>
          <w:tcPr>
            <w:tcW w:w="5953" w:type="dxa"/>
            <w:tcMar>
              <w:top w:w="0" w:type="dxa"/>
              <w:left w:w="108" w:type="dxa"/>
              <w:bottom w:w="0" w:type="dxa"/>
              <w:right w:w="108" w:type="dxa"/>
            </w:tcMar>
            <w:vAlign w:val="center"/>
          </w:tcPr>
          <w:p w14:paraId="44736593" w14:textId="74A6E50F" w:rsidR="00BE2B1B" w:rsidRPr="00D210BD" w:rsidRDefault="00BE2B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100MHz</w:t>
            </w:r>
          </w:p>
        </w:tc>
      </w:tr>
      <w:tr w:rsidR="00BE2B1B" w:rsidRPr="00D210BD" w14:paraId="5398A9DB" w14:textId="77777777" w:rsidTr="001A72B6">
        <w:trPr>
          <w:trHeight w:val="147"/>
          <w:jc w:val="center"/>
        </w:trPr>
        <w:tc>
          <w:tcPr>
            <w:tcW w:w="3114" w:type="dxa"/>
            <w:tcMar>
              <w:top w:w="0" w:type="dxa"/>
              <w:left w:w="108" w:type="dxa"/>
              <w:bottom w:w="0" w:type="dxa"/>
              <w:right w:w="108" w:type="dxa"/>
            </w:tcMar>
            <w:vAlign w:val="center"/>
          </w:tcPr>
          <w:p w14:paraId="6E870F60" w14:textId="77777777" w:rsidR="00BE2B1B" w:rsidRPr="00D210BD" w:rsidRDefault="00BE2B1B" w:rsidP="001A72B6">
            <w:pPr>
              <w:rPr>
                <w:rFonts w:ascii="Arial" w:hAnsi="Arial" w:cs="Arial"/>
                <w:sz w:val="18"/>
                <w:szCs w:val="18"/>
              </w:rPr>
            </w:pPr>
            <w:r w:rsidRPr="00D210BD">
              <w:rPr>
                <w:rFonts w:ascii="Arial" w:hAnsi="Arial" w:cs="Arial"/>
                <w:sz w:val="18"/>
                <w:szCs w:val="18"/>
              </w:rPr>
              <w:t>Channel model for link-level simulation</w:t>
            </w:r>
          </w:p>
        </w:tc>
        <w:tc>
          <w:tcPr>
            <w:tcW w:w="5953" w:type="dxa"/>
            <w:tcMar>
              <w:top w:w="0" w:type="dxa"/>
              <w:left w:w="108" w:type="dxa"/>
              <w:bottom w:w="0" w:type="dxa"/>
              <w:right w:w="108" w:type="dxa"/>
            </w:tcMar>
            <w:vAlign w:val="center"/>
          </w:tcPr>
          <w:p w14:paraId="319C4891" w14:textId="4782D1CB" w:rsidR="00BE2B1B" w:rsidRPr="00D956A6" w:rsidRDefault="00BE2B1B" w:rsidP="003C3F23">
            <w:pPr>
              <w:keepNext/>
              <w:spacing w:before="20" w:after="20" w:line="276" w:lineRule="auto"/>
              <w:rPr>
                <w:rFonts w:ascii="Arial" w:hAnsi="Arial" w:cs="Arial"/>
                <w:strike/>
                <w:sz w:val="18"/>
                <w:szCs w:val="18"/>
                <w:lang w:eastAsia="zh-CN"/>
              </w:rPr>
            </w:pPr>
            <w:r w:rsidRPr="00D210BD">
              <w:rPr>
                <w:rFonts w:ascii="Arial" w:hAnsi="Arial" w:cs="Arial"/>
                <w:sz w:val="18"/>
                <w:szCs w:val="18"/>
                <w:lang w:eastAsia="zh-CN"/>
              </w:rPr>
              <w:t>CDL-A</w:t>
            </w:r>
          </w:p>
        </w:tc>
      </w:tr>
      <w:tr w:rsidR="00BE2B1B" w:rsidRPr="00D210BD" w14:paraId="26745782" w14:textId="77777777" w:rsidTr="001A72B6">
        <w:trPr>
          <w:trHeight w:val="147"/>
          <w:jc w:val="center"/>
        </w:trPr>
        <w:tc>
          <w:tcPr>
            <w:tcW w:w="3114" w:type="dxa"/>
            <w:tcMar>
              <w:top w:w="0" w:type="dxa"/>
              <w:left w:w="108" w:type="dxa"/>
              <w:bottom w:w="0" w:type="dxa"/>
              <w:right w:w="108" w:type="dxa"/>
            </w:tcMar>
            <w:vAlign w:val="center"/>
          </w:tcPr>
          <w:p w14:paraId="22B925D4" w14:textId="77777777" w:rsidR="00BE2B1B" w:rsidRPr="00D210BD" w:rsidRDefault="00BE2B1B" w:rsidP="001A72B6">
            <w:pPr>
              <w:rPr>
                <w:rFonts w:ascii="Arial" w:hAnsi="Arial" w:cs="Arial"/>
                <w:sz w:val="18"/>
                <w:szCs w:val="18"/>
              </w:rPr>
            </w:pPr>
            <w:r w:rsidRPr="00D210BD">
              <w:rPr>
                <w:rFonts w:ascii="Arial" w:hAnsi="Arial" w:cs="Arial"/>
                <w:sz w:val="18"/>
                <w:szCs w:val="18"/>
              </w:rPr>
              <w:t>Delay spread</w:t>
            </w:r>
          </w:p>
        </w:tc>
        <w:tc>
          <w:tcPr>
            <w:tcW w:w="5953" w:type="dxa"/>
            <w:tcMar>
              <w:top w:w="0" w:type="dxa"/>
              <w:left w:w="108" w:type="dxa"/>
              <w:bottom w:w="0" w:type="dxa"/>
              <w:right w:w="108" w:type="dxa"/>
            </w:tcMar>
            <w:vAlign w:val="center"/>
          </w:tcPr>
          <w:p w14:paraId="13EDD796" w14:textId="156C951D" w:rsidR="00BE2B1B" w:rsidRPr="0027607F" w:rsidRDefault="00BE2B1B" w:rsidP="001A72B6">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 xml:space="preserve">Urban scenario: </w:t>
            </w:r>
            <w:r w:rsidR="003422A4">
              <w:rPr>
                <w:rFonts w:ascii="Arial" w:hAnsi="Arial" w:cs="Arial"/>
                <w:sz w:val="18"/>
                <w:szCs w:val="18"/>
                <w:lang w:val="it-IT" w:eastAsia="zh-CN"/>
              </w:rPr>
              <w:t>1</w:t>
            </w:r>
            <w:r w:rsidRPr="00D210BD">
              <w:rPr>
                <w:rFonts w:ascii="Arial" w:hAnsi="Arial" w:cs="Arial"/>
                <w:sz w:val="18"/>
                <w:szCs w:val="18"/>
                <w:lang w:val="it-IT" w:eastAsia="zh-CN"/>
              </w:rPr>
              <w:t>00ns</w:t>
            </w:r>
          </w:p>
        </w:tc>
      </w:tr>
      <w:tr w:rsidR="00BE2B1B" w:rsidRPr="00D210BD" w14:paraId="4AA85673" w14:textId="77777777" w:rsidTr="001A72B6">
        <w:trPr>
          <w:trHeight w:val="147"/>
          <w:jc w:val="center"/>
        </w:trPr>
        <w:tc>
          <w:tcPr>
            <w:tcW w:w="3114" w:type="dxa"/>
            <w:tcMar>
              <w:top w:w="0" w:type="dxa"/>
              <w:left w:w="108" w:type="dxa"/>
              <w:bottom w:w="0" w:type="dxa"/>
              <w:right w:w="108" w:type="dxa"/>
            </w:tcMar>
            <w:vAlign w:val="center"/>
          </w:tcPr>
          <w:p w14:paraId="584DCAAD"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rPr>
              <w:t>UE velocity</w:t>
            </w:r>
          </w:p>
        </w:tc>
        <w:tc>
          <w:tcPr>
            <w:tcW w:w="5953" w:type="dxa"/>
            <w:tcMar>
              <w:top w:w="0" w:type="dxa"/>
              <w:left w:w="108" w:type="dxa"/>
              <w:bottom w:w="0" w:type="dxa"/>
              <w:right w:w="108" w:type="dxa"/>
            </w:tcMar>
            <w:vAlign w:val="center"/>
          </w:tcPr>
          <w:p w14:paraId="2F82DEC1" w14:textId="28AE93F2" w:rsidR="007F14E7" w:rsidRPr="00B55592" w:rsidRDefault="00BE2B1B" w:rsidP="001A72B6">
            <w:pPr>
              <w:keepNext/>
              <w:spacing w:before="20" w:after="20" w:line="276" w:lineRule="auto"/>
              <w:rPr>
                <w:rFonts w:ascii="Arial" w:hAnsi="Arial" w:cs="Arial"/>
                <w:sz w:val="18"/>
                <w:szCs w:val="18"/>
                <w:lang w:eastAsia="zh-CN"/>
              </w:rPr>
            </w:pPr>
            <w:r w:rsidRPr="00B55592">
              <w:rPr>
                <w:rFonts w:ascii="Arial" w:hAnsi="Arial" w:cs="Arial"/>
                <w:sz w:val="18"/>
                <w:szCs w:val="18"/>
                <w:lang w:eastAsia="zh-CN"/>
              </w:rPr>
              <w:t>Urban scenario: 3km/h</w:t>
            </w:r>
          </w:p>
        </w:tc>
      </w:tr>
      <w:tr w:rsidR="00BE2B1B" w:rsidRPr="00D210BD" w14:paraId="5DCAC7B1" w14:textId="77777777" w:rsidTr="001A72B6">
        <w:trPr>
          <w:trHeight w:val="147"/>
          <w:jc w:val="center"/>
        </w:trPr>
        <w:tc>
          <w:tcPr>
            <w:tcW w:w="3114" w:type="dxa"/>
            <w:tcMar>
              <w:top w:w="0" w:type="dxa"/>
              <w:left w:w="108" w:type="dxa"/>
              <w:bottom w:w="0" w:type="dxa"/>
              <w:right w:w="108" w:type="dxa"/>
            </w:tcMar>
            <w:vAlign w:val="center"/>
          </w:tcPr>
          <w:p w14:paraId="3709466E" w14:textId="161EDA03" w:rsidR="00BE2B1B" w:rsidRPr="00D210BD" w:rsidRDefault="00BE2B1B" w:rsidP="001A72B6">
            <w:pPr>
              <w:rPr>
                <w:rFonts w:ascii="Arial" w:hAnsi="Arial" w:cs="Arial"/>
                <w:sz w:val="18"/>
                <w:szCs w:val="18"/>
              </w:rPr>
            </w:pPr>
            <w:r w:rsidRPr="00D210BD">
              <w:rPr>
                <w:rFonts w:ascii="Arial" w:hAnsi="Arial" w:cs="Arial"/>
                <w:sz w:val="18"/>
                <w:szCs w:val="18"/>
              </w:rPr>
              <w:t>Number of antenna elements for BS</w:t>
            </w:r>
          </w:p>
        </w:tc>
        <w:tc>
          <w:tcPr>
            <w:tcW w:w="5953" w:type="dxa"/>
            <w:tcMar>
              <w:top w:w="0" w:type="dxa"/>
              <w:left w:w="108" w:type="dxa"/>
              <w:bottom w:w="0" w:type="dxa"/>
              <w:right w:w="108" w:type="dxa"/>
            </w:tcMar>
            <w:vAlign w:val="center"/>
          </w:tcPr>
          <w:p w14:paraId="41722A13" w14:textId="38DC000A" w:rsidR="00BE2B1B" w:rsidRPr="00D210BD" w:rsidRDefault="00BE2B1B" w:rsidP="001A72B6">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 xml:space="preserve">Urban scenario: </w:t>
            </w:r>
          </w:p>
          <w:p w14:paraId="53C4F39E" w14:textId="61FC69EF" w:rsidR="00BE2B1B" w:rsidRPr="00D210BD" w:rsidRDefault="006F64F2" w:rsidP="001A72B6">
            <w:pPr>
              <w:keepNext/>
              <w:spacing w:before="20" w:after="20" w:line="276" w:lineRule="auto"/>
              <w:rPr>
                <w:rFonts w:ascii="Arial" w:hAnsi="Arial" w:cs="Arial"/>
                <w:sz w:val="18"/>
                <w:szCs w:val="18"/>
                <w:lang w:val="pt-BR" w:eastAsia="zh-CN"/>
              </w:rPr>
            </w:pPr>
            <w:r>
              <w:rPr>
                <w:rFonts w:ascii="Arial" w:hAnsi="Arial" w:cs="Arial"/>
                <w:sz w:val="18"/>
                <w:szCs w:val="18"/>
                <w:lang w:val="pt-BR" w:eastAsia="zh-CN"/>
              </w:rPr>
              <w:t>128</w:t>
            </w:r>
            <w:r w:rsidR="00BE2B1B" w:rsidRPr="00D210BD">
              <w:rPr>
                <w:rFonts w:ascii="Arial" w:hAnsi="Arial" w:cs="Arial"/>
                <w:sz w:val="18"/>
                <w:szCs w:val="18"/>
                <w:lang w:val="pt-BR" w:eastAsia="zh-CN"/>
              </w:rPr>
              <w:t>, (</w:t>
            </w:r>
            <w:proofErr w:type="spellStart"/>
            <w:r w:rsidR="00BE2B1B" w:rsidRPr="00D210BD">
              <w:rPr>
                <w:rFonts w:ascii="Arial" w:hAnsi="Arial" w:cs="Arial"/>
                <w:sz w:val="18"/>
                <w:szCs w:val="18"/>
                <w:lang w:val="pt-BR" w:eastAsia="zh-CN"/>
              </w:rPr>
              <w:t>M,N,P,Mg,Ng</w:t>
            </w:r>
            <w:proofErr w:type="spellEnd"/>
            <w:r w:rsidR="00BE2B1B" w:rsidRPr="00D210BD">
              <w:rPr>
                <w:rFonts w:ascii="Arial" w:hAnsi="Arial" w:cs="Arial"/>
                <w:sz w:val="18"/>
                <w:szCs w:val="18"/>
                <w:lang w:val="pt-BR" w:eastAsia="zh-CN"/>
              </w:rPr>
              <w:t xml:space="preserve">) = (4, 8, </w:t>
            </w:r>
            <w:r>
              <w:rPr>
                <w:rFonts w:ascii="Arial" w:hAnsi="Arial" w:cs="Arial"/>
                <w:sz w:val="18"/>
                <w:szCs w:val="18"/>
                <w:lang w:val="pt-BR" w:eastAsia="zh-CN"/>
              </w:rPr>
              <w:t>1</w:t>
            </w:r>
            <w:r w:rsidR="00BE2B1B" w:rsidRPr="00D210BD">
              <w:rPr>
                <w:rFonts w:ascii="Arial" w:hAnsi="Arial" w:cs="Arial"/>
                <w:sz w:val="18"/>
                <w:szCs w:val="18"/>
                <w:lang w:val="pt-BR" w:eastAsia="zh-CN"/>
              </w:rPr>
              <w:t>, 2, 2)</w:t>
            </w:r>
          </w:p>
          <w:p w14:paraId="45C2D0A3" w14:textId="171A2ABE" w:rsidR="00BE2B1B" w:rsidRPr="00D210BD" w:rsidRDefault="006F64F2" w:rsidP="001A72B6">
            <w:pPr>
              <w:keepNext/>
              <w:spacing w:before="20" w:after="20" w:line="276" w:lineRule="auto"/>
              <w:rPr>
                <w:rFonts w:ascii="Arial" w:hAnsi="Arial" w:cs="Arial"/>
                <w:sz w:val="18"/>
                <w:szCs w:val="18"/>
                <w:lang w:val="pt-BR" w:eastAsia="zh-CN"/>
              </w:rPr>
            </w:pPr>
            <w:r>
              <w:rPr>
                <w:rFonts w:ascii="Arial" w:hAnsi="Arial" w:cs="Arial"/>
                <w:sz w:val="18"/>
                <w:szCs w:val="18"/>
                <w:lang w:val="pt-BR" w:eastAsia="zh-CN"/>
              </w:rPr>
              <w:t>(</w:t>
            </w:r>
            <w:r w:rsidR="00206F3C">
              <w:rPr>
                <w:rFonts w:ascii="Arial" w:hAnsi="Arial" w:cs="Arial"/>
                <w:sz w:val="18"/>
                <w:szCs w:val="18"/>
                <w:lang w:val="pt-BR" w:eastAsia="zh-CN"/>
              </w:rPr>
              <w:t xml:space="preserve">FFS </w:t>
            </w:r>
            <w:proofErr w:type="spellStart"/>
            <w:r>
              <w:rPr>
                <w:rFonts w:ascii="Arial" w:hAnsi="Arial" w:cs="Arial"/>
                <w:sz w:val="18"/>
                <w:szCs w:val="18"/>
                <w:lang w:val="pt-BR" w:eastAsia="zh-CN"/>
              </w:rPr>
              <w:t>if</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Rx</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analog</w:t>
            </w:r>
            <w:proofErr w:type="spellEnd"/>
            <w:r w:rsidR="00206F3C">
              <w:rPr>
                <w:rFonts w:ascii="Arial" w:hAnsi="Arial" w:cs="Arial"/>
                <w:sz w:val="18"/>
                <w:szCs w:val="18"/>
                <w:lang w:val="pt-BR" w:eastAsia="zh-CN"/>
              </w:rPr>
              <w:t xml:space="preserve"> </w:t>
            </w:r>
            <w:proofErr w:type="spellStart"/>
            <w:r w:rsidR="00206F3C">
              <w:rPr>
                <w:rFonts w:ascii="Arial" w:hAnsi="Arial" w:cs="Arial"/>
                <w:sz w:val="18"/>
                <w:szCs w:val="18"/>
                <w:lang w:val="pt-BR" w:eastAsia="zh-CN"/>
              </w:rPr>
              <w:t>beamforming</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is</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assumed</w:t>
            </w:r>
            <w:proofErr w:type="spellEnd"/>
            <w:r>
              <w:rPr>
                <w:rFonts w:ascii="Arial" w:hAnsi="Arial" w:cs="Arial"/>
                <w:sz w:val="18"/>
                <w:szCs w:val="18"/>
                <w:lang w:val="pt-BR" w:eastAsia="zh-CN"/>
              </w:rPr>
              <w:t>)</w:t>
            </w:r>
          </w:p>
        </w:tc>
      </w:tr>
      <w:tr w:rsidR="00BE2B1B" w:rsidRPr="00D210BD" w14:paraId="39680C7C" w14:textId="77777777" w:rsidTr="001A72B6">
        <w:trPr>
          <w:trHeight w:val="147"/>
          <w:jc w:val="center"/>
        </w:trPr>
        <w:tc>
          <w:tcPr>
            <w:tcW w:w="3114" w:type="dxa"/>
            <w:tcMar>
              <w:top w:w="0" w:type="dxa"/>
              <w:left w:w="108" w:type="dxa"/>
              <w:bottom w:w="0" w:type="dxa"/>
              <w:right w:w="108" w:type="dxa"/>
            </w:tcMar>
            <w:vAlign w:val="center"/>
          </w:tcPr>
          <w:p w14:paraId="475BC045" w14:textId="77777777" w:rsidR="00BE2B1B" w:rsidRPr="00D210BD" w:rsidRDefault="00BE2B1B" w:rsidP="001A72B6">
            <w:pPr>
              <w:rPr>
                <w:rFonts w:ascii="Arial" w:hAnsi="Arial" w:cs="Arial"/>
                <w:sz w:val="18"/>
                <w:szCs w:val="18"/>
              </w:rPr>
            </w:pPr>
            <w:r w:rsidRPr="00D210BD">
              <w:rPr>
                <w:rFonts w:ascii="Arial" w:hAnsi="Arial" w:cs="Arial"/>
                <w:sz w:val="18"/>
                <w:szCs w:val="18"/>
              </w:rPr>
              <w:t xml:space="preserve">Number of </w:t>
            </w:r>
            <w:proofErr w:type="spellStart"/>
            <w:r w:rsidRPr="00D210BD">
              <w:rPr>
                <w:rFonts w:ascii="Arial" w:hAnsi="Arial" w:cs="Arial"/>
                <w:sz w:val="18"/>
                <w:szCs w:val="18"/>
              </w:rPr>
              <w:t>TxRUs</w:t>
            </w:r>
            <w:proofErr w:type="spellEnd"/>
            <w:r w:rsidRPr="00D210BD">
              <w:rPr>
                <w:rFonts w:ascii="Arial" w:hAnsi="Arial" w:cs="Arial"/>
                <w:sz w:val="18"/>
                <w:szCs w:val="18"/>
              </w:rPr>
              <w:t xml:space="preserve"> for BS</w:t>
            </w:r>
          </w:p>
        </w:tc>
        <w:tc>
          <w:tcPr>
            <w:tcW w:w="5953" w:type="dxa"/>
            <w:tcMar>
              <w:top w:w="0" w:type="dxa"/>
              <w:left w:w="108" w:type="dxa"/>
              <w:bottom w:w="0" w:type="dxa"/>
              <w:right w:w="108" w:type="dxa"/>
            </w:tcMar>
            <w:vAlign w:val="center"/>
          </w:tcPr>
          <w:p w14:paraId="6794254E" w14:textId="20375DB9" w:rsidR="00BE2B1B" w:rsidRPr="00D210BD" w:rsidRDefault="006F64F2"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1</w:t>
            </w:r>
          </w:p>
        </w:tc>
      </w:tr>
      <w:tr w:rsidR="00BE2B1B" w:rsidRPr="00D210BD" w14:paraId="4D63AA51" w14:textId="77777777" w:rsidTr="001A72B6">
        <w:trPr>
          <w:trHeight w:val="147"/>
          <w:jc w:val="center"/>
        </w:trPr>
        <w:tc>
          <w:tcPr>
            <w:tcW w:w="3114" w:type="dxa"/>
            <w:tcMar>
              <w:top w:w="0" w:type="dxa"/>
              <w:left w:w="108" w:type="dxa"/>
              <w:bottom w:w="0" w:type="dxa"/>
              <w:right w:w="108" w:type="dxa"/>
            </w:tcMar>
            <w:vAlign w:val="center"/>
          </w:tcPr>
          <w:p w14:paraId="67B3C125" w14:textId="78E651BA" w:rsidR="00BE2B1B" w:rsidRPr="00D210BD" w:rsidRDefault="00BE2B1B" w:rsidP="001A72B6">
            <w:pPr>
              <w:rPr>
                <w:rFonts w:ascii="Arial" w:hAnsi="Arial" w:cs="Arial"/>
                <w:sz w:val="18"/>
                <w:szCs w:val="18"/>
              </w:rPr>
            </w:pPr>
            <w:r w:rsidRPr="00D210BD">
              <w:rPr>
                <w:rFonts w:ascii="Arial" w:eastAsia="Yu Mincho" w:hAnsi="Arial" w:cs="Arial"/>
                <w:kern w:val="2"/>
                <w:sz w:val="18"/>
                <w:szCs w:val="18"/>
                <w:lang w:val="en-US" w:eastAsia="zh-CN"/>
              </w:rPr>
              <w:t>Number of UE antenna elements</w:t>
            </w:r>
          </w:p>
        </w:tc>
        <w:tc>
          <w:tcPr>
            <w:tcW w:w="5953" w:type="dxa"/>
            <w:tcMar>
              <w:top w:w="0" w:type="dxa"/>
              <w:left w:w="108" w:type="dxa"/>
              <w:bottom w:w="0" w:type="dxa"/>
              <w:right w:w="108" w:type="dxa"/>
            </w:tcMar>
            <w:vAlign w:val="center"/>
          </w:tcPr>
          <w:p w14:paraId="760588F2" w14:textId="61E67012" w:rsidR="00BE2B1B" w:rsidRPr="00D210BD" w:rsidRDefault="00777D05"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4</w:t>
            </w:r>
            <w:r w:rsidR="00BE2B1B" w:rsidRPr="00D210BD">
              <w:rPr>
                <w:rFonts w:ascii="Arial" w:hAnsi="Arial" w:cs="Arial"/>
                <w:sz w:val="18"/>
                <w:szCs w:val="18"/>
                <w:lang w:eastAsia="zh-CN"/>
              </w:rPr>
              <w:t>, one panel:(M, N, P) = (</w:t>
            </w:r>
            <w:r>
              <w:rPr>
                <w:rFonts w:ascii="Arial" w:hAnsi="Arial" w:cs="Arial"/>
                <w:sz w:val="18"/>
                <w:szCs w:val="18"/>
                <w:lang w:eastAsia="zh-CN"/>
              </w:rPr>
              <w:t>1</w:t>
            </w:r>
            <w:r w:rsidR="00BE2B1B" w:rsidRPr="00D210BD">
              <w:rPr>
                <w:rFonts w:ascii="Arial" w:hAnsi="Arial" w:cs="Arial"/>
                <w:sz w:val="18"/>
                <w:szCs w:val="18"/>
                <w:lang w:eastAsia="zh-CN"/>
              </w:rPr>
              <w:t>,</w:t>
            </w:r>
            <w:r>
              <w:rPr>
                <w:rFonts w:ascii="Arial" w:hAnsi="Arial" w:cs="Arial"/>
                <w:sz w:val="18"/>
                <w:szCs w:val="18"/>
                <w:lang w:eastAsia="zh-CN"/>
              </w:rPr>
              <w:t>4</w:t>
            </w:r>
            <w:r w:rsidR="00BE2B1B" w:rsidRPr="00D210BD">
              <w:rPr>
                <w:rFonts w:ascii="Arial" w:hAnsi="Arial" w:cs="Arial"/>
                <w:sz w:val="18"/>
                <w:szCs w:val="18"/>
                <w:lang w:eastAsia="zh-CN"/>
              </w:rPr>
              <w:t>,</w:t>
            </w:r>
            <w:r>
              <w:rPr>
                <w:rFonts w:ascii="Arial" w:hAnsi="Arial" w:cs="Arial"/>
                <w:sz w:val="18"/>
                <w:szCs w:val="18"/>
                <w:lang w:eastAsia="zh-CN"/>
              </w:rPr>
              <w:t>1</w:t>
            </w:r>
            <w:r w:rsidR="00BE2B1B" w:rsidRPr="00D210BD">
              <w:rPr>
                <w:rFonts w:ascii="Arial" w:hAnsi="Arial" w:cs="Arial"/>
                <w:sz w:val="18"/>
                <w:szCs w:val="18"/>
                <w:lang w:eastAsia="zh-CN"/>
              </w:rPr>
              <w:t>)</w:t>
            </w:r>
            <w:r w:rsidR="00CF2E01">
              <w:rPr>
                <w:rFonts w:ascii="Arial" w:hAnsi="Arial" w:cs="Arial"/>
                <w:sz w:val="18"/>
                <w:szCs w:val="18"/>
                <w:lang w:eastAsia="zh-CN"/>
              </w:rPr>
              <w:t>.</w:t>
            </w:r>
          </w:p>
        </w:tc>
      </w:tr>
      <w:tr w:rsidR="005866B7" w:rsidRPr="00D210BD" w14:paraId="1B927BCD" w14:textId="77777777" w:rsidTr="001A72B6">
        <w:trPr>
          <w:trHeight w:val="147"/>
          <w:jc w:val="center"/>
        </w:trPr>
        <w:tc>
          <w:tcPr>
            <w:tcW w:w="3114" w:type="dxa"/>
            <w:tcMar>
              <w:top w:w="0" w:type="dxa"/>
              <w:left w:w="108" w:type="dxa"/>
              <w:bottom w:w="0" w:type="dxa"/>
              <w:right w:w="108" w:type="dxa"/>
            </w:tcMar>
            <w:vAlign w:val="center"/>
          </w:tcPr>
          <w:p w14:paraId="18B7731C" w14:textId="559590CB" w:rsidR="005866B7" w:rsidRPr="00D210BD" w:rsidRDefault="005866B7" w:rsidP="001A72B6">
            <w:pPr>
              <w:rPr>
                <w:rFonts w:ascii="Arial" w:eastAsia="Yu Mincho" w:hAnsi="Arial" w:cs="Arial"/>
                <w:kern w:val="2"/>
                <w:sz w:val="18"/>
                <w:szCs w:val="18"/>
                <w:lang w:val="en-US" w:eastAsia="zh-CN"/>
              </w:rPr>
            </w:pPr>
            <w:r>
              <w:rPr>
                <w:rFonts w:ascii="Arial" w:eastAsia="Yu Mincho" w:hAnsi="Arial" w:cs="Arial"/>
                <w:kern w:val="2"/>
                <w:sz w:val="18"/>
                <w:szCs w:val="18"/>
                <w:lang w:val="en-US" w:eastAsia="zh-CN"/>
              </w:rPr>
              <w:t>PRACH receiver</w:t>
            </w:r>
          </w:p>
        </w:tc>
        <w:tc>
          <w:tcPr>
            <w:tcW w:w="5953" w:type="dxa"/>
            <w:tcMar>
              <w:top w:w="0" w:type="dxa"/>
              <w:left w:w="108" w:type="dxa"/>
              <w:bottom w:w="0" w:type="dxa"/>
              <w:right w:w="108" w:type="dxa"/>
            </w:tcMar>
            <w:vAlign w:val="center"/>
          </w:tcPr>
          <w:p w14:paraId="50C7C9B8" w14:textId="448479E7" w:rsidR="005866B7" w:rsidRDefault="005866B7"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To be reported by companies.</w:t>
            </w:r>
          </w:p>
        </w:tc>
      </w:tr>
    </w:tbl>
    <w:p w14:paraId="72EE2686" w14:textId="1807C7D8" w:rsidR="00395032" w:rsidRDefault="00395032" w:rsidP="00395032"/>
    <w:p w14:paraId="441F10DD" w14:textId="4E48B550" w:rsidR="00130D63" w:rsidRDefault="00130D63" w:rsidP="00130D63">
      <w:pPr>
        <w:pStyle w:val="Caption"/>
        <w:keepNext/>
        <w:jc w:val="center"/>
      </w:pPr>
      <w:bookmarkStart w:id="6" w:name="_Ref115085604"/>
      <w:r>
        <w:lastRenderedPageBreak/>
        <w:t xml:space="preserve">Table </w:t>
      </w:r>
      <w:r>
        <w:fldChar w:fldCharType="begin"/>
      </w:r>
      <w:r>
        <w:instrText xml:space="preserve"> SEQ Table \* ARABIC </w:instrText>
      </w:r>
      <w:r>
        <w:fldChar w:fldCharType="separate"/>
      </w:r>
      <w:r>
        <w:rPr>
          <w:noProof/>
        </w:rPr>
        <w:t>2</w:t>
      </w:r>
      <w:r>
        <w:fldChar w:fldCharType="end"/>
      </w:r>
      <w:bookmarkEnd w:id="6"/>
      <w:r>
        <w:t xml:space="preserve">. </w:t>
      </w:r>
      <w:r w:rsidRPr="00130D63">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C7368" w:rsidRPr="000668E1" w14:paraId="2C2BFEAB" w14:textId="77777777" w:rsidTr="001A72B6">
        <w:trPr>
          <w:trHeight w:val="379"/>
          <w:jc w:val="center"/>
        </w:trPr>
        <w:tc>
          <w:tcPr>
            <w:tcW w:w="3114" w:type="dxa"/>
            <w:shd w:val="clear" w:color="auto" w:fill="D9E2F3"/>
            <w:tcMar>
              <w:top w:w="0" w:type="dxa"/>
              <w:left w:w="108" w:type="dxa"/>
              <w:bottom w:w="0" w:type="dxa"/>
              <w:right w:w="108" w:type="dxa"/>
            </w:tcMar>
            <w:vAlign w:val="center"/>
            <w:hideMark/>
          </w:tcPr>
          <w:p w14:paraId="55A07152" w14:textId="77777777" w:rsidR="007C7368" w:rsidRPr="000668E1" w:rsidRDefault="007C7368" w:rsidP="001A72B6">
            <w:pPr>
              <w:pStyle w:val="TAH"/>
            </w:pPr>
            <w:r w:rsidRPr="000668E1">
              <w:t>Parameter</w:t>
            </w:r>
          </w:p>
        </w:tc>
        <w:tc>
          <w:tcPr>
            <w:tcW w:w="5953" w:type="dxa"/>
            <w:shd w:val="clear" w:color="auto" w:fill="D9E2F3"/>
            <w:tcMar>
              <w:top w:w="0" w:type="dxa"/>
              <w:left w:w="108" w:type="dxa"/>
              <w:bottom w:w="0" w:type="dxa"/>
              <w:right w:w="108" w:type="dxa"/>
            </w:tcMar>
            <w:vAlign w:val="center"/>
            <w:hideMark/>
          </w:tcPr>
          <w:p w14:paraId="072832A8" w14:textId="77777777" w:rsidR="007C7368" w:rsidRPr="000668E1" w:rsidRDefault="007C7368" w:rsidP="001A72B6">
            <w:pPr>
              <w:pStyle w:val="TAH"/>
            </w:pPr>
            <w:r w:rsidRPr="000668E1">
              <w:t>Value</w:t>
            </w:r>
          </w:p>
        </w:tc>
      </w:tr>
      <w:tr w:rsidR="007C7368" w:rsidRPr="00D210BD" w14:paraId="534B801A" w14:textId="77777777" w:rsidTr="001A72B6">
        <w:trPr>
          <w:trHeight w:val="147"/>
          <w:jc w:val="center"/>
        </w:trPr>
        <w:tc>
          <w:tcPr>
            <w:tcW w:w="3114" w:type="dxa"/>
            <w:tcMar>
              <w:top w:w="0" w:type="dxa"/>
              <w:left w:w="108" w:type="dxa"/>
              <w:bottom w:w="0" w:type="dxa"/>
              <w:right w:w="108" w:type="dxa"/>
            </w:tcMar>
            <w:vAlign w:val="center"/>
          </w:tcPr>
          <w:p w14:paraId="2ED5C355" w14:textId="77777777" w:rsidR="007C7368" w:rsidRPr="00D210BD" w:rsidRDefault="007C7368" w:rsidP="001A72B6">
            <w:pPr>
              <w:rPr>
                <w:rFonts w:ascii="Arial" w:hAnsi="Arial" w:cs="Arial"/>
                <w:sz w:val="18"/>
                <w:szCs w:val="18"/>
              </w:rPr>
            </w:pPr>
            <w:r w:rsidRPr="00D210BD">
              <w:rPr>
                <w:rFonts w:ascii="Arial" w:eastAsia="Yu Mincho" w:hAnsi="Arial" w:cs="Arial"/>
                <w:kern w:val="2"/>
                <w:sz w:val="18"/>
                <w:szCs w:val="18"/>
                <w:lang w:val="en-US" w:eastAsia="zh-CN"/>
              </w:rPr>
              <w:t>Format</w:t>
            </w:r>
          </w:p>
        </w:tc>
        <w:tc>
          <w:tcPr>
            <w:tcW w:w="5953" w:type="dxa"/>
            <w:tcMar>
              <w:top w:w="0" w:type="dxa"/>
              <w:left w:w="108" w:type="dxa"/>
              <w:bottom w:w="0" w:type="dxa"/>
              <w:right w:w="108" w:type="dxa"/>
            </w:tcMar>
            <w:vAlign w:val="center"/>
          </w:tcPr>
          <w:p w14:paraId="59B36C38" w14:textId="1D91DBD9"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Format B4</w:t>
            </w:r>
          </w:p>
        </w:tc>
      </w:tr>
      <w:tr w:rsidR="007C7368" w:rsidRPr="00D210BD" w14:paraId="5B651689" w14:textId="77777777" w:rsidTr="001A72B6">
        <w:trPr>
          <w:trHeight w:val="147"/>
          <w:jc w:val="center"/>
        </w:trPr>
        <w:tc>
          <w:tcPr>
            <w:tcW w:w="3114" w:type="dxa"/>
            <w:tcMar>
              <w:top w:w="0" w:type="dxa"/>
              <w:left w:w="108" w:type="dxa"/>
              <w:bottom w:w="0" w:type="dxa"/>
              <w:right w:w="108" w:type="dxa"/>
            </w:tcMar>
            <w:vAlign w:val="center"/>
          </w:tcPr>
          <w:p w14:paraId="127E4488" w14:textId="77777777" w:rsidR="007C7368" w:rsidRPr="00D210BD" w:rsidRDefault="007C7368" w:rsidP="001A72B6">
            <w:pPr>
              <w:rPr>
                <w:rFonts w:ascii="Arial" w:hAnsi="Arial" w:cs="Arial"/>
                <w:kern w:val="2"/>
                <w:sz w:val="18"/>
                <w:szCs w:val="18"/>
                <w:lang w:val="en-US" w:eastAsia="zh-CN"/>
              </w:rPr>
            </w:pPr>
            <w:r w:rsidRPr="00D210BD">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1117DC24" w14:textId="77777777"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Reported by companies.</w:t>
            </w:r>
          </w:p>
        </w:tc>
      </w:tr>
      <w:tr w:rsidR="007C7368" w:rsidRPr="00D210BD" w14:paraId="0B4A730B" w14:textId="77777777" w:rsidTr="001A72B6">
        <w:trPr>
          <w:trHeight w:val="147"/>
          <w:jc w:val="center"/>
        </w:trPr>
        <w:tc>
          <w:tcPr>
            <w:tcW w:w="3114" w:type="dxa"/>
            <w:tcMar>
              <w:top w:w="0" w:type="dxa"/>
              <w:left w:w="108" w:type="dxa"/>
              <w:bottom w:w="0" w:type="dxa"/>
              <w:right w:w="108" w:type="dxa"/>
            </w:tcMar>
            <w:vAlign w:val="center"/>
          </w:tcPr>
          <w:p w14:paraId="501E6E38" w14:textId="77777777" w:rsidR="007C7368" w:rsidRPr="00D210BD" w:rsidRDefault="007C7368" w:rsidP="001A72B6">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A773C20" w14:textId="77777777" w:rsidR="007C7368" w:rsidRPr="00D210BD" w:rsidRDefault="007C7368" w:rsidP="001A72B6">
            <w:pPr>
              <w:keepNext/>
              <w:spacing w:before="20" w:after="20" w:line="276" w:lineRule="auto"/>
              <w:rPr>
                <w:rFonts w:ascii="Arial" w:eastAsia="Yu Mincho" w:hAnsi="Arial" w:cs="Arial"/>
                <w:kern w:val="2"/>
                <w:sz w:val="18"/>
                <w:szCs w:val="18"/>
                <w:lang w:val="en-US" w:eastAsia="zh-CN"/>
              </w:rPr>
            </w:pPr>
            <w:r w:rsidRPr="00D210BD">
              <w:rPr>
                <w:rFonts w:ascii="Arial" w:hAnsi="Arial" w:cs="Arial"/>
                <w:sz w:val="18"/>
                <w:szCs w:val="18"/>
                <w:lang w:eastAsia="zh-CN"/>
              </w:rPr>
              <w:t>0.1% false alarm, 1% miss-detection</w:t>
            </w:r>
          </w:p>
        </w:tc>
      </w:tr>
      <w:tr w:rsidR="007C7368" w:rsidRPr="00D210BD" w14:paraId="159DFF2F" w14:textId="77777777" w:rsidTr="001A72B6">
        <w:trPr>
          <w:trHeight w:val="147"/>
          <w:jc w:val="center"/>
        </w:trPr>
        <w:tc>
          <w:tcPr>
            <w:tcW w:w="3114" w:type="dxa"/>
            <w:tcMar>
              <w:top w:w="0" w:type="dxa"/>
              <w:left w:w="108" w:type="dxa"/>
              <w:bottom w:w="0" w:type="dxa"/>
              <w:right w:w="108" w:type="dxa"/>
            </w:tcMar>
            <w:vAlign w:val="center"/>
          </w:tcPr>
          <w:p w14:paraId="422C1130" w14:textId="77777777" w:rsidR="007C7368" w:rsidRPr="00D210BD" w:rsidRDefault="007C7368" w:rsidP="001A72B6">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Number of UE Tx chains</w:t>
            </w:r>
          </w:p>
        </w:tc>
        <w:tc>
          <w:tcPr>
            <w:tcW w:w="5953" w:type="dxa"/>
            <w:tcMar>
              <w:top w:w="0" w:type="dxa"/>
              <w:left w:w="108" w:type="dxa"/>
              <w:bottom w:w="0" w:type="dxa"/>
              <w:right w:w="108" w:type="dxa"/>
            </w:tcMar>
            <w:vAlign w:val="center"/>
          </w:tcPr>
          <w:p w14:paraId="2F9C2E03" w14:textId="5B34A44C"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1T</w:t>
            </w:r>
          </w:p>
        </w:tc>
      </w:tr>
      <w:tr w:rsidR="007C7368" w:rsidRPr="00D210BD" w14:paraId="21CF901D" w14:textId="77777777" w:rsidTr="001A72B6">
        <w:trPr>
          <w:trHeight w:val="147"/>
          <w:jc w:val="center"/>
        </w:trPr>
        <w:tc>
          <w:tcPr>
            <w:tcW w:w="3114" w:type="dxa"/>
            <w:tcMar>
              <w:top w:w="0" w:type="dxa"/>
              <w:left w:w="108" w:type="dxa"/>
              <w:bottom w:w="0" w:type="dxa"/>
              <w:right w:w="108" w:type="dxa"/>
            </w:tcMar>
            <w:vAlign w:val="center"/>
          </w:tcPr>
          <w:p w14:paraId="69537C99" w14:textId="77777777" w:rsidR="007C7368" w:rsidRPr="00D210BD" w:rsidRDefault="007C7368" w:rsidP="001A72B6">
            <w:pPr>
              <w:rPr>
                <w:rFonts w:ascii="Arial" w:eastAsia="Yu Mincho" w:hAnsi="Arial" w:cs="Arial"/>
                <w:kern w:val="2"/>
                <w:sz w:val="18"/>
                <w:szCs w:val="18"/>
                <w:lang w:val="en-US" w:eastAsia="zh-CN"/>
              </w:rPr>
            </w:pPr>
            <w:r w:rsidRPr="00D210BD">
              <w:rPr>
                <w:rFonts w:ascii="Arial" w:eastAsia="Yu Mincho" w:hAnsi="Arial" w:cs="Arial"/>
                <w:kern w:val="2"/>
                <w:sz w:val="18"/>
                <w:szCs w:val="18"/>
                <w:lang w:val="en-US" w:eastAsia="zh-CN"/>
              </w:rPr>
              <w:t>Number of SSB beams</w:t>
            </w:r>
          </w:p>
        </w:tc>
        <w:tc>
          <w:tcPr>
            <w:tcW w:w="5953" w:type="dxa"/>
            <w:tcMar>
              <w:top w:w="0" w:type="dxa"/>
              <w:left w:w="108" w:type="dxa"/>
              <w:bottom w:w="0" w:type="dxa"/>
              <w:right w:w="108" w:type="dxa"/>
            </w:tcMar>
            <w:vAlign w:val="center"/>
          </w:tcPr>
          <w:p w14:paraId="42DFE135" w14:textId="77777777" w:rsidR="007C7368" w:rsidRPr="00D210BD" w:rsidRDefault="007C7368" w:rsidP="001A72B6">
            <w:pPr>
              <w:widowControl w:val="0"/>
              <w:spacing w:beforeLines="50" w:before="120" w:afterLines="50" w:after="120"/>
              <w:jc w:val="both"/>
              <w:rPr>
                <w:rFonts w:ascii="Arial" w:hAnsi="Arial" w:cs="Arial"/>
                <w:kern w:val="2"/>
                <w:sz w:val="18"/>
                <w:szCs w:val="18"/>
                <w:lang w:eastAsia="zh-CN"/>
              </w:rPr>
            </w:pPr>
            <w:r w:rsidRPr="00D210BD">
              <w:rPr>
                <w:rFonts w:ascii="Arial" w:eastAsia="Yu Mincho" w:hAnsi="Arial" w:cs="Arial"/>
                <w:kern w:val="2"/>
                <w:sz w:val="18"/>
                <w:szCs w:val="18"/>
                <w:lang w:val="en-US" w:eastAsia="zh-CN"/>
              </w:rPr>
              <w:t>Reported by companies</w:t>
            </w:r>
          </w:p>
        </w:tc>
      </w:tr>
      <w:tr w:rsidR="007C7368" w:rsidRPr="00D210BD" w14:paraId="4E3B29C4" w14:textId="77777777" w:rsidTr="001A72B6">
        <w:trPr>
          <w:trHeight w:val="147"/>
          <w:jc w:val="center"/>
        </w:trPr>
        <w:tc>
          <w:tcPr>
            <w:tcW w:w="3114" w:type="dxa"/>
            <w:tcMar>
              <w:top w:w="0" w:type="dxa"/>
              <w:left w:w="108" w:type="dxa"/>
              <w:bottom w:w="0" w:type="dxa"/>
              <w:right w:w="108" w:type="dxa"/>
            </w:tcMar>
            <w:vAlign w:val="center"/>
          </w:tcPr>
          <w:p w14:paraId="32D8648E" w14:textId="77777777" w:rsidR="007C7368" w:rsidRPr="00D210BD" w:rsidRDefault="007C7368" w:rsidP="001A72B6">
            <w:pPr>
              <w:rPr>
                <w:rFonts w:ascii="Arial" w:eastAsia="Yu Mincho" w:hAnsi="Arial" w:cs="Arial"/>
                <w:kern w:val="2"/>
                <w:sz w:val="18"/>
                <w:szCs w:val="18"/>
                <w:lang w:val="en-US" w:eastAsia="zh-CN"/>
              </w:rPr>
            </w:pPr>
            <w:r w:rsidRPr="00D210BD">
              <w:rPr>
                <w:rFonts w:ascii="Arial" w:eastAsia="Yu Mincho"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32966205" w14:textId="77777777" w:rsidR="007C7368" w:rsidRPr="00D210BD" w:rsidRDefault="007C7368" w:rsidP="001A72B6">
            <w:pPr>
              <w:widowControl w:val="0"/>
              <w:spacing w:beforeLines="50" w:before="120" w:afterLines="50" w:after="120"/>
              <w:jc w:val="both"/>
              <w:rPr>
                <w:rFonts w:ascii="Arial" w:hAnsi="Arial" w:cs="Arial"/>
                <w:kern w:val="2"/>
                <w:sz w:val="18"/>
                <w:szCs w:val="18"/>
                <w:lang w:eastAsia="zh-CN"/>
              </w:rPr>
            </w:pPr>
            <w:r w:rsidRPr="00D210BD">
              <w:rPr>
                <w:rFonts w:ascii="Arial" w:eastAsia="Yu Mincho" w:hAnsi="Arial" w:cs="Arial"/>
                <w:kern w:val="2"/>
                <w:sz w:val="18"/>
                <w:szCs w:val="18"/>
                <w:lang w:eastAsia="zh-CN"/>
              </w:rPr>
              <w:t>Reported by companies.</w:t>
            </w:r>
          </w:p>
        </w:tc>
      </w:tr>
    </w:tbl>
    <w:p w14:paraId="0652A3F2" w14:textId="77777777" w:rsidR="007C7368" w:rsidRPr="00BE2B1B" w:rsidRDefault="007C7368" w:rsidP="00395032"/>
    <w:p w14:paraId="5B5B85F7" w14:textId="77777777" w:rsidR="00395032" w:rsidRDefault="00395032" w:rsidP="00910366">
      <w:pPr>
        <w:rPr>
          <w:lang w:val="en-US"/>
        </w:rPr>
      </w:pPr>
    </w:p>
    <w:p w14:paraId="5C4DA4C0" w14:textId="19CCA87C" w:rsidR="00925AB5" w:rsidRDefault="00D75D47" w:rsidP="0088218E">
      <w:pPr>
        <w:pStyle w:val="Heading2"/>
        <w:rPr>
          <w:lang w:val="en-US"/>
        </w:rPr>
      </w:pPr>
      <w:r>
        <w:rPr>
          <w:lang w:val="en-US"/>
        </w:rPr>
        <w:t>Preliminary simulation results for m</w:t>
      </w:r>
      <w:r w:rsidR="004A7412">
        <w:rPr>
          <w:lang w:val="en-US"/>
        </w:rPr>
        <w:t>ultiple PRACH transmissions</w:t>
      </w:r>
    </w:p>
    <w:p w14:paraId="764F95FC" w14:textId="23D553BA" w:rsidR="00C35F1A" w:rsidRDefault="00C35F1A" w:rsidP="001F5703">
      <w:pPr>
        <w:rPr>
          <w:lang w:val="en-US"/>
        </w:rPr>
      </w:pPr>
      <w:r>
        <w:rPr>
          <w:lang w:val="en-US"/>
        </w:rPr>
        <w:t xml:space="preserve">The simulation results shown in this section were derived using the assumptions of </w:t>
      </w:r>
      <w:r>
        <w:rPr>
          <w:lang w:val="en-US"/>
        </w:rPr>
        <w:fldChar w:fldCharType="begin"/>
      </w:r>
      <w:r>
        <w:rPr>
          <w:lang w:val="en-US"/>
        </w:rPr>
        <w:instrText xml:space="preserve"> REF _Ref115085603 \h </w:instrText>
      </w:r>
      <w:r>
        <w:rPr>
          <w:lang w:val="en-US"/>
        </w:rPr>
      </w:r>
      <w:r>
        <w:rPr>
          <w:lang w:val="en-US"/>
        </w:rPr>
        <w:fldChar w:fldCharType="separate"/>
      </w:r>
      <w:r>
        <w:t xml:space="preserve">Table </w:t>
      </w:r>
      <w:r>
        <w:rPr>
          <w:noProof/>
        </w:rPr>
        <w:t>1</w:t>
      </w:r>
      <w:r>
        <w:rPr>
          <w:lang w:val="en-US"/>
        </w:rPr>
        <w:fldChar w:fldCharType="end"/>
      </w:r>
      <w:r>
        <w:rPr>
          <w:lang w:val="en-US"/>
        </w:rPr>
        <w:t>, where the receive analog beamforming has not been modeled.</w:t>
      </w:r>
    </w:p>
    <w:p w14:paraId="3E1F2335" w14:textId="486F2641" w:rsidR="001F5703" w:rsidRPr="001F5703" w:rsidRDefault="001F5703" w:rsidP="001F5703">
      <w:pPr>
        <w:rPr>
          <w:lang w:val="en-US"/>
        </w:rPr>
      </w:pPr>
      <w:r>
        <w:rPr>
          <w:lang w:val="en-US"/>
        </w:rPr>
        <w:fldChar w:fldCharType="begin"/>
      </w:r>
      <w:r>
        <w:rPr>
          <w:lang w:val="en-US"/>
        </w:rPr>
        <w:instrText xml:space="preserve"> REF _Ref115451173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shows simulation results comparing </w:t>
      </w:r>
      <w:r w:rsidR="006E204F">
        <w:rPr>
          <w:lang w:val="en-US"/>
        </w:rPr>
        <w:t xml:space="preserve">the detection probability between PRACH transmissions transmitted by the UE with a wide beam and PRACH transmissions transmitted by the UE with a narrow beam in two different, more refined, directions for a CDL-A channel model. The CDL-A channel model, as a NLOS channel, is characterized by scattered energy in multiple directions, with a weakly prominent cluster in the direction of 95 degrees, and lower energy in the direction of 5 degree. For this </w:t>
      </w:r>
      <w:r w:rsidR="007D6E4B">
        <w:rPr>
          <w:lang w:val="en-US"/>
        </w:rPr>
        <w:t>reason,</w:t>
      </w:r>
      <w:r w:rsidR="006E204F">
        <w:rPr>
          <w:lang w:val="en-US"/>
        </w:rPr>
        <w:t xml:space="preserve"> the dashed red curve performs better than the blue curve in the plot.</w:t>
      </w:r>
    </w:p>
    <w:p w14:paraId="12B710A9" w14:textId="672D19A4" w:rsidR="001F5703" w:rsidRDefault="006E204F" w:rsidP="00C11BCD">
      <w:pPr>
        <w:rPr>
          <w:lang w:val="en-US"/>
        </w:rPr>
      </w:pPr>
      <w:r>
        <w:rPr>
          <w:lang w:val="en-US"/>
        </w:rPr>
        <w:t xml:space="preserve">Together with the two curves representing the PRACH behavior when the UE employs a narrow beam, we also plotted the PRACH performance when the UE uses a wider beam for the PRACH transmissions. The PRACH performance in the case of wide beam falls exactly in between the PRACH performance of the two narrow beams, suggesting that in the general case in which UE is not aware of the channel characteristics in terms of energy distribution in space, </w:t>
      </w:r>
      <w:r w:rsidR="007D6E4B">
        <w:rPr>
          <w:lang w:val="en-US"/>
        </w:rPr>
        <w:t>i.e., th</w:t>
      </w:r>
      <w:r w:rsidR="00A619F1">
        <w:rPr>
          <w:lang w:val="en-US"/>
        </w:rPr>
        <w:t>e</w:t>
      </w:r>
      <w:r w:rsidR="007D6E4B">
        <w:rPr>
          <w:lang w:val="en-US"/>
        </w:rPr>
        <w:t xml:space="preserve"> angular sector where the maximum energy was observed in the DL reception of the SSB in TDD, </w:t>
      </w:r>
      <w:r>
        <w:rPr>
          <w:lang w:val="en-US"/>
        </w:rPr>
        <w:t xml:space="preserve">UE is better off using a wide beam for its PRACH transmissions rather than using a narrower beam in a random direction. Indeed, although it is true that if UE aims at the direction at maximum energy performance would be better than using a wide beam, this </w:t>
      </w:r>
      <w:r w:rsidR="007D6E4B">
        <w:rPr>
          <w:lang w:val="en-US"/>
        </w:rPr>
        <w:t>may</w:t>
      </w:r>
      <w:r>
        <w:rPr>
          <w:lang w:val="en-US"/>
        </w:rPr>
        <w:t xml:space="preserve"> not always be the case </w:t>
      </w:r>
      <w:r w:rsidR="007D6E4B">
        <w:rPr>
          <w:lang w:val="en-US"/>
        </w:rPr>
        <w:t>if no information about the angular sector</w:t>
      </w:r>
      <w:r w:rsidR="00280F94">
        <w:rPr>
          <w:lang w:val="en-US"/>
        </w:rPr>
        <w:t xml:space="preserve"> </w:t>
      </w:r>
      <w:r w:rsidR="007D6E4B">
        <w:rPr>
          <w:lang w:val="en-US"/>
        </w:rPr>
        <w:t xml:space="preserve">where the maximum energy was observed in the DL reception of the SSB in TDD. In this case, the </w:t>
      </w:r>
      <w:r w:rsidR="00280F94">
        <w:rPr>
          <w:lang w:val="en-US"/>
        </w:rPr>
        <w:t xml:space="preserve">UE </w:t>
      </w:r>
      <w:r w:rsidR="007D6E4B">
        <w:rPr>
          <w:lang w:val="en-US"/>
        </w:rPr>
        <w:t>could</w:t>
      </w:r>
      <w:r w:rsidR="00280F94">
        <w:rPr>
          <w:lang w:val="en-US"/>
        </w:rPr>
        <w:t xml:space="preserve"> end up with worse performance than a wide beam.</w:t>
      </w:r>
    </w:p>
    <w:p w14:paraId="2F31B075" w14:textId="60D20969" w:rsidR="007D6E4B" w:rsidRDefault="00280F94" w:rsidP="00C11BCD">
      <w:pPr>
        <w:rPr>
          <w:b/>
          <w:bCs/>
          <w:lang w:val="en-US"/>
        </w:rPr>
      </w:pPr>
      <w:r w:rsidRPr="00890EF0">
        <w:rPr>
          <w:b/>
          <w:bCs/>
          <w:lang w:val="en-US"/>
        </w:rPr>
        <w:t xml:space="preserve">Observation 1. </w:t>
      </w:r>
      <w:r w:rsidRPr="008D590A">
        <w:rPr>
          <w:b/>
          <w:bCs/>
          <w:lang w:val="en-US"/>
        </w:rPr>
        <w:t>In the case UE does not have knowledge of channel characteristics in terms of energy distribution in space</w:t>
      </w:r>
      <w:r w:rsidR="008A0396" w:rsidRPr="008D590A">
        <w:rPr>
          <w:b/>
          <w:bCs/>
          <w:lang w:val="en-US"/>
        </w:rPr>
        <w:t xml:space="preserve">, i.e., the angular sector where the maximum energy was observed in the DL reception of the SSB in TDD, </w:t>
      </w:r>
      <w:r w:rsidRPr="008D590A">
        <w:rPr>
          <w:b/>
          <w:bCs/>
          <w:lang w:val="en-US"/>
        </w:rPr>
        <w:t>UE should use a wide beam for PRACH transmissions</w:t>
      </w:r>
    </w:p>
    <w:p w14:paraId="1ABEE080" w14:textId="77777777" w:rsidR="007D6E4B" w:rsidRDefault="007D6E4B" w:rsidP="007D6E4B">
      <w:pPr>
        <w:rPr>
          <w:lang w:val="en-US"/>
        </w:rPr>
      </w:pPr>
      <w:r>
        <w:rPr>
          <w:lang w:val="en-US"/>
        </w:rPr>
        <w:t xml:space="preserve">The gains of transmitting a PRACH preamble multiple times were investigated in the Rel-17 study item on NR coverage enhancements and summarized in Section 6.3.2 of [TR 38.830]. One source company showed </w:t>
      </w:r>
      <w:r w:rsidRPr="00A63ECF">
        <w:rPr>
          <w:lang w:val="en-US"/>
        </w:rPr>
        <w:t>3.7 dB and 5.2 dB gain when performing 2 and 4 PRACH transmissions with the same transmission beam respectively at 4 GHz in urban scenario</w:t>
      </w:r>
      <w:r>
        <w:rPr>
          <w:lang w:val="en-US"/>
        </w:rPr>
        <w:t xml:space="preserve"> and </w:t>
      </w:r>
      <w:r w:rsidRPr="00A63ECF">
        <w:rPr>
          <w:lang w:val="en-US"/>
        </w:rPr>
        <w:t>1.7 dB and 3.7 dB gain when performing 2 and 4 PRACH transmissions with the same transmission beam respectively at 28 GHz in urban scenario</w:t>
      </w:r>
      <w:r>
        <w:rPr>
          <w:lang w:val="en-US"/>
        </w:rPr>
        <w:t>.</w:t>
      </w:r>
    </w:p>
    <w:p w14:paraId="27B7542F" w14:textId="2EA862F2" w:rsidR="007D6E4B" w:rsidRDefault="007D6E4B" w:rsidP="007D6E4B">
      <w:pPr>
        <w:rPr>
          <w:lang w:val="en-US"/>
        </w:rPr>
      </w:pPr>
      <w:r>
        <w:rPr>
          <w:lang w:val="en-US"/>
        </w:rPr>
        <w:fldChar w:fldCharType="begin"/>
      </w:r>
      <w:r>
        <w:rPr>
          <w:lang w:val="en-US"/>
        </w:rPr>
        <w:instrText xml:space="preserve"> REF _Ref115452179 \h </w:instrText>
      </w:r>
      <w:r>
        <w:rPr>
          <w:lang w:val="en-US"/>
        </w:rPr>
      </w:r>
      <w:r>
        <w:rPr>
          <w:lang w:val="en-US"/>
        </w:rPr>
        <w:fldChar w:fldCharType="separate"/>
      </w:r>
      <w:r>
        <w:t xml:space="preserve">Figure </w:t>
      </w:r>
      <w:r>
        <w:rPr>
          <w:noProof/>
        </w:rPr>
        <w:t>2</w:t>
      </w:r>
      <w:r>
        <w:rPr>
          <w:lang w:val="en-US"/>
        </w:rPr>
        <w:fldChar w:fldCharType="end"/>
      </w:r>
      <w:r>
        <w:rPr>
          <w:lang w:val="en-US"/>
        </w:rPr>
        <w:t xml:space="preserve"> shows our simulation results for PRACH format B4 and CDL-A channel model with 100ns delay spread at 28GHz carrier frequency, comparing a PRACH transmission with 4 repetitions with the same transmission beam and a PRACH transmission without repetitions, with non-coherent combining at the receiver in the case of multiple PRACH transmissions. For these simulations we have assumed a UE transmit wide </w:t>
      </w:r>
      <w:r w:rsidR="008A0396">
        <w:rPr>
          <w:lang w:val="en-US"/>
        </w:rPr>
        <w:t>beam and</w:t>
      </w:r>
      <w:r>
        <w:rPr>
          <w:lang w:val="en-US"/>
        </w:rPr>
        <w:t xml:space="preserve"> observed a gain in the case of 4 PRACH repetitions with the same beam of around 5dB compared to the single PRACH repetition.</w:t>
      </w:r>
    </w:p>
    <w:p w14:paraId="3F256611" w14:textId="77777777" w:rsidR="007D6E4B" w:rsidRPr="009C6DEA" w:rsidRDefault="007D6E4B" w:rsidP="007D6E4B">
      <w:pPr>
        <w:rPr>
          <w:b/>
          <w:bCs/>
          <w:lang w:val="en-US"/>
        </w:rPr>
      </w:pPr>
      <w:r w:rsidRPr="009C6DEA">
        <w:rPr>
          <w:b/>
          <w:bCs/>
          <w:lang w:val="en-US"/>
        </w:rPr>
        <w:t>Observation 2. 4 PRACH repetitions with a same wide beam provide around 5dB gain</w:t>
      </w:r>
      <w:r>
        <w:rPr>
          <w:b/>
          <w:bCs/>
          <w:lang w:val="en-US"/>
        </w:rPr>
        <w:t xml:space="preserve"> compared to single PRACH transmission with a wide beam</w:t>
      </w:r>
    </w:p>
    <w:p w14:paraId="491C9CA9" w14:textId="77777777" w:rsidR="007D6E4B" w:rsidRPr="00890EF0" w:rsidRDefault="007D6E4B" w:rsidP="00C11BCD">
      <w:pPr>
        <w:rPr>
          <w:b/>
          <w:bCs/>
          <w:lang w:val="en-US"/>
        </w:rPr>
      </w:pPr>
    </w:p>
    <w:p w14:paraId="41FA4001" w14:textId="77777777" w:rsidR="001F5703" w:rsidRDefault="001F5703" w:rsidP="001F5703">
      <w:pPr>
        <w:keepNext/>
        <w:jc w:val="center"/>
      </w:pPr>
      <w:r>
        <w:rPr>
          <w:noProof/>
        </w:rPr>
        <w:lastRenderedPageBreak/>
        <w:drawing>
          <wp:inline distT="0" distB="0" distL="0" distR="0" wp14:anchorId="4ABF8FA1" wp14:editId="1DB4201F">
            <wp:extent cx="5331460" cy="400240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1460" cy="4002405"/>
                    </a:xfrm>
                    <a:prstGeom prst="rect">
                      <a:avLst/>
                    </a:prstGeom>
                    <a:noFill/>
                    <a:ln>
                      <a:noFill/>
                    </a:ln>
                  </pic:spPr>
                </pic:pic>
              </a:graphicData>
            </a:graphic>
          </wp:inline>
        </w:drawing>
      </w:r>
    </w:p>
    <w:p w14:paraId="387643CD" w14:textId="724A6BC2" w:rsidR="001F5703" w:rsidRDefault="001F5703" w:rsidP="001F5703">
      <w:pPr>
        <w:pStyle w:val="Caption"/>
        <w:jc w:val="center"/>
      </w:pPr>
      <w:bookmarkStart w:id="7" w:name="_Ref115451173"/>
      <w:r>
        <w:t xml:space="preserve">Figure </w:t>
      </w:r>
      <w:r>
        <w:fldChar w:fldCharType="begin"/>
      </w:r>
      <w:r>
        <w:instrText xml:space="preserve"> SEQ Figure \* ARABIC </w:instrText>
      </w:r>
      <w:r>
        <w:fldChar w:fldCharType="separate"/>
      </w:r>
      <w:r w:rsidR="0044647A">
        <w:rPr>
          <w:noProof/>
        </w:rPr>
        <w:t>1</w:t>
      </w:r>
      <w:r>
        <w:fldChar w:fldCharType="end"/>
      </w:r>
      <w:bookmarkEnd w:id="7"/>
      <w:r>
        <w:t>. Comparison of PRACH transmission with narrow and wide beam</w:t>
      </w:r>
      <w:r>
        <w:rPr>
          <w:noProof/>
        </w:rPr>
        <w:t>s for a CDL-A channel model</w:t>
      </w:r>
    </w:p>
    <w:p w14:paraId="647C858C" w14:textId="65CABFF3" w:rsidR="001F5703" w:rsidRDefault="001F5703" w:rsidP="001F5703">
      <w:pPr>
        <w:jc w:val="center"/>
        <w:rPr>
          <w:lang w:val="en-US"/>
        </w:rPr>
      </w:pPr>
    </w:p>
    <w:p w14:paraId="215E9B33" w14:textId="77777777" w:rsidR="008072E4" w:rsidRDefault="00DF534D" w:rsidP="008072E4">
      <w:pPr>
        <w:keepNext/>
        <w:jc w:val="center"/>
      </w:pPr>
      <w:r>
        <w:rPr>
          <w:noProof/>
        </w:rPr>
        <w:drawing>
          <wp:inline distT="0" distB="0" distL="0" distR="0" wp14:anchorId="5A0BD791" wp14:editId="48D6F8E3">
            <wp:extent cx="5335905" cy="39992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5905" cy="3999230"/>
                    </a:xfrm>
                    <a:prstGeom prst="rect">
                      <a:avLst/>
                    </a:prstGeom>
                    <a:noFill/>
                    <a:ln>
                      <a:noFill/>
                    </a:ln>
                  </pic:spPr>
                </pic:pic>
              </a:graphicData>
            </a:graphic>
          </wp:inline>
        </w:drawing>
      </w:r>
    </w:p>
    <w:p w14:paraId="4574C593" w14:textId="6CD3C484" w:rsidR="008072E4" w:rsidRDefault="00AA0527" w:rsidP="008072E4">
      <w:pPr>
        <w:pStyle w:val="Caption"/>
        <w:jc w:val="center"/>
      </w:pPr>
      <w:bookmarkStart w:id="8" w:name="_Ref115452179"/>
      <w:r w:rsidRPr="00E80F26">
        <w:t xml:space="preserve">Figure </w:t>
      </w:r>
      <w:r w:rsidRPr="00E80F26">
        <w:fldChar w:fldCharType="begin"/>
      </w:r>
      <w:r w:rsidRPr="00E80F26">
        <w:instrText xml:space="preserve"> SEQ Figure \* ARABIC </w:instrText>
      </w:r>
      <w:r w:rsidRPr="00E80F26">
        <w:fldChar w:fldCharType="separate"/>
      </w:r>
      <w:r w:rsidR="0044647A">
        <w:rPr>
          <w:noProof/>
        </w:rPr>
        <w:t>2</w:t>
      </w:r>
      <w:r w:rsidRPr="00E80F26">
        <w:fldChar w:fldCharType="end"/>
      </w:r>
      <w:bookmarkEnd w:id="8"/>
      <w:r w:rsidRPr="00E80F26">
        <w:t>. Comparison</w:t>
      </w:r>
      <w:r>
        <w:t xml:space="preserve"> of 1 PRACH transmission versus 4 PRACH transmissions with the same beam</w:t>
      </w:r>
      <w:r w:rsidR="008072E4">
        <w:t xml:space="preserve"> wide beam</w:t>
      </w:r>
    </w:p>
    <w:p w14:paraId="5D51F78B" w14:textId="013EDAC3" w:rsidR="004F10FA" w:rsidRDefault="004F10FA" w:rsidP="008072E4">
      <w:pPr>
        <w:rPr>
          <w:lang w:val="en-US"/>
        </w:rPr>
      </w:pPr>
    </w:p>
    <w:p w14:paraId="7F1E58BD" w14:textId="28F9DC10" w:rsidR="4C2B32B0" w:rsidRDefault="00C33AD3" w:rsidP="008E44C7">
      <w:pPr>
        <w:rPr>
          <w:lang w:val="en-US"/>
        </w:rPr>
      </w:pPr>
      <w:r>
        <w:rPr>
          <w:lang w:val="en-US"/>
        </w:rPr>
        <w:fldChar w:fldCharType="begin"/>
      </w:r>
      <w:r>
        <w:rPr>
          <w:lang w:val="en-US"/>
        </w:rPr>
        <w:instrText xml:space="preserve"> REF _Ref115452418 \h </w:instrText>
      </w:r>
      <w:r>
        <w:rPr>
          <w:lang w:val="en-US"/>
        </w:rPr>
      </w:r>
      <w:r>
        <w:rPr>
          <w:lang w:val="en-US"/>
        </w:rPr>
        <w:fldChar w:fldCharType="separate"/>
      </w:r>
      <w:r>
        <w:t xml:space="preserve">Figure </w:t>
      </w:r>
      <w:r>
        <w:rPr>
          <w:noProof/>
        </w:rPr>
        <w:t>3</w:t>
      </w:r>
      <w:r>
        <w:rPr>
          <w:lang w:val="en-US"/>
        </w:rPr>
        <w:fldChar w:fldCharType="end"/>
      </w:r>
      <w:r>
        <w:rPr>
          <w:lang w:val="en-US"/>
        </w:rPr>
        <w:t xml:space="preserve"> </w:t>
      </w:r>
      <w:r w:rsidR="008E44C7">
        <w:rPr>
          <w:lang w:val="en-US"/>
        </w:rPr>
        <w:t>shows our simulation results for PRACH format B4 and CDL-A channel model with 100ns delay spread at 28GHz carrier frequency, comparing a PRACH transmission with 4 repetitions with different transmission beams and a PRACH transmission without repetitions but pointing to the direction of maximum energy for the channel model under consideration. Differently from the case of PRACH transmissions with the same beam, in this case the receiver does not perform repetition combining but rather assumes that a bundle of repetition was detected if at least one of such repetitions is above the detection threshold.</w:t>
      </w:r>
      <w:r w:rsidR="00F82CAD">
        <w:rPr>
          <w:lang w:val="en-US"/>
        </w:rPr>
        <w:t xml:space="preserve"> 4 repetitions with different beams provide a gain of around 7dB compared to the case of one single PRACH transmission with narrow beam pointing to the direction of maximum energy for the channel model under consideration.</w:t>
      </w:r>
    </w:p>
    <w:p w14:paraId="28D87143" w14:textId="61C05308" w:rsidR="008768F0" w:rsidRDefault="008768F0" w:rsidP="008768F0">
      <w:pPr>
        <w:rPr>
          <w:lang w:val="en-US"/>
        </w:rPr>
      </w:pPr>
      <w:r w:rsidRPr="009C6DEA">
        <w:rPr>
          <w:b/>
          <w:bCs/>
          <w:lang w:val="en-US"/>
        </w:rPr>
        <w:t xml:space="preserve">Observation </w:t>
      </w:r>
      <w:r w:rsidR="00C65D1D">
        <w:rPr>
          <w:b/>
          <w:bCs/>
          <w:lang w:val="en-US"/>
        </w:rPr>
        <w:t>3</w:t>
      </w:r>
      <w:r w:rsidRPr="008768F0">
        <w:rPr>
          <w:b/>
          <w:bCs/>
          <w:lang w:val="en-US"/>
        </w:rPr>
        <w:t>. 4 PRACH repetitions with different beams provide a gain of around 7dB compared to the case of one single PRACH transmission with narrow beam pointing to the direction of maximum energy for the channel model under consideration.</w:t>
      </w:r>
    </w:p>
    <w:p w14:paraId="76EEF904" w14:textId="127DDD8D" w:rsidR="008768F0" w:rsidRPr="009C6DEA" w:rsidRDefault="008768F0" w:rsidP="008768F0">
      <w:pPr>
        <w:rPr>
          <w:b/>
          <w:bCs/>
          <w:lang w:val="en-US"/>
        </w:rPr>
      </w:pPr>
    </w:p>
    <w:p w14:paraId="147C12EE" w14:textId="77777777" w:rsidR="008768F0" w:rsidRPr="008E44C7" w:rsidRDefault="008768F0" w:rsidP="008E44C7">
      <w:pPr>
        <w:rPr>
          <w:lang w:val="en-US"/>
        </w:rPr>
      </w:pPr>
    </w:p>
    <w:p w14:paraId="0DF78FFE" w14:textId="77777777" w:rsidR="008E44C7" w:rsidRDefault="0068167B" w:rsidP="008E44C7">
      <w:pPr>
        <w:keepNext/>
        <w:jc w:val="center"/>
      </w:pPr>
      <w:r>
        <w:rPr>
          <w:noProof/>
        </w:rPr>
        <w:drawing>
          <wp:inline distT="0" distB="0" distL="0" distR="0" wp14:anchorId="7F026C94" wp14:editId="28E2E1E6">
            <wp:extent cx="5371200" cy="39816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1200" cy="3981600"/>
                    </a:xfrm>
                    <a:prstGeom prst="rect">
                      <a:avLst/>
                    </a:prstGeom>
                    <a:noFill/>
                    <a:ln>
                      <a:noFill/>
                    </a:ln>
                  </pic:spPr>
                </pic:pic>
              </a:graphicData>
            </a:graphic>
          </wp:inline>
        </w:drawing>
      </w:r>
    </w:p>
    <w:p w14:paraId="40B649BB" w14:textId="62703D8B" w:rsidR="0068167B" w:rsidRDefault="008E44C7" w:rsidP="008E44C7">
      <w:pPr>
        <w:pStyle w:val="Caption"/>
        <w:jc w:val="center"/>
        <w:rPr>
          <w:lang w:val="en-US"/>
        </w:rPr>
      </w:pPr>
      <w:bookmarkStart w:id="9" w:name="_Ref115452418"/>
      <w:r>
        <w:t xml:space="preserve">Figure </w:t>
      </w:r>
      <w:r>
        <w:fldChar w:fldCharType="begin"/>
      </w:r>
      <w:r>
        <w:instrText xml:space="preserve"> SEQ Figure \* ARABIC </w:instrText>
      </w:r>
      <w:r>
        <w:fldChar w:fldCharType="separate"/>
      </w:r>
      <w:r w:rsidR="0044647A">
        <w:rPr>
          <w:noProof/>
        </w:rPr>
        <w:t>3</w:t>
      </w:r>
      <w:r>
        <w:fldChar w:fldCharType="end"/>
      </w:r>
      <w:bookmarkEnd w:id="9"/>
      <w:r>
        <w:t xml:space="preserve">. </w:t>
      </w:r>
      <w:r w:rsidRPr="00A46644">
        <w:t xml:space="preserve">Comparison of 1 PRACH transmission versus 4 PRACH transmissions with </w:t>
      </w:r>
      <w:r>
        <w:t>different narrow</w:t>
      </w:r>
      <w:r w:rsidRPr="00A46644">
        <w:t xml:space="preserve"> beam</w:t>
      </w:r>
      <w:r>
        <w:t>s</w:t>
      </w:r>
    </w:p>
    <w:p w14:paraId="795A5FAA" w14:textId="0FE6AD7B" w:rsidR="58D74150" w:rsidRDefault="58D74150" w:rsidP="58D74150">
      <w:pPr>
        <w:rPr>
          <w:lang w:val="en-US"/>
        </w:rPr>
      </w:pPr>
    </w:p>
    <w:p w14:paraId="4B4DB692" w14:textId="77777777" w:rsidR="000E1300" w:rsidRDefault="000E1300" w:rsidP="58D74150">
      <w:pPr>
        <w:rPr>
          <w:lang w:val="en-US"/>
        </w:rPr>
      </w:pPr>
    </w:p>
    <w:p w14:paraId="3CBDF79B" w14:textId="500E941C" w:rsidR="003321D8" w:rsidRDefault="003321D8" w:rsidP="58D74150">
      <w:pPr>
        <w:rPr>
          <w:lang w:val="en-US"/>
        </w:rPr>
      </w:pPr>
      <w:r>
        <w:rPr>
          <w:lang w:val="en-US"/>
        </w:rPr>
        <w:fldChar w:fldCharType="begin"/>
      </w:r>
      <w:r>
        <w:rPr>
          <w:lang w:val="en-US"/>
        </w:rPr>
        <w:instrText xml:space="preserve"> REF _Ref115452942 \h </w:instrText>
      </w:r>
      <w:r>
        <w:rPr>
          <w:lang w:val="en-US"/>
        </w:rPr>
      </w:r>
      <w:r>
        <w:rPr>
          <w:lang w:val="en-US"/>
        </w:rPr>
        <w:fldChar w:fldCharType="separate"/>
      </w:r>
      <w:r>
        <w:t xml:space="preserve">Table </w:t>
      </w:r>
      <w:r>
        <w:rPr>
          <w:noProof/>
        </w:rPr>
        <w:t>3</w:t>
      </w:r>
      <w:r>
        <w:rPr>
          <w:lang w:val="en-US"/>
        </w:rPr>
        <w:fldChar w:fldCharType="end"/>
      </w:r>
      <w:r>
        <w:rPr>
          <w:lang w:val="en-US"/>
        </w:rPr>
        <w:t xml:space="preserve"> compares the SNR values for the different PRACH transmission schemes at 99% detection probability. It can be noticed that the </w:t>
      </w:r>
      <w:r w:rsidR="00494108">
        <w:rPr>
          <w:lang w:val="en-US"/>
        </w:rPr>
        <w:t xml:space="preserve">multiple PRACH transmissions with different beams bring a non-negligible advantage in terms of link level performance compared to the multiple PRACH transmissions with a same wide beam. This is because, when the UE does not have knowledge of the channel characteristics, sweeping of its own narrow beams helps radiating more energy in several directions effectively increasing the probability of transmitting in a direction characterized by large energy </w:t>
      </w:r>
      <w:r w:rsidR="00E950D7">
        <w:rPr>
          <w:lang w:val="en-US"/>
        </w:rPr>
        <w:t xml:space="preserve">to the </w:t>
      </w:r>
      <w:proofErr w:type="spellStart"/>
      <w:r w:rsidR="00E950D7">
        <w:rPr>
          <w:lang w:val="en-US"/>
        </w:rPr>
        <w:t>gNB</w:t>
      </w:r>
      <w:proofErr w:type="spellEnd"/>
      <w:r w:rsidR="00E950D7">
        <w:rPr>
          <w:lang w:val="en-US"/>
        </w:rPr>
        <w:t>.</w:t>
      </w:r>
    </w:p>
    <w:p w14:paraId="52CFDE2B" w14:textId="77777777" w:rsidR="000E1300" w:rsidRDefault="000E1300" w:rsidP="58D74150">
      <w:pPr>
        <w:rPr>
          <w:lang w:val="en-US"/>
        </w:rPr>
      </w:pPr>
    </w:p>
    <w:p w14:paraId="57477DB2" w14:textId="5BBA4F58" w:rsidR="00064AE0" w:rsidRDefault="00064AE0" w:rsidP="00064AE0">
      <w:pPr>
        <w:pStyle w:val="Caption"/>
        <w:keepNext/>
        <w:jc w:val="center"/>
      </w:pPr>
      <w:bookmarkStart w:id="10" w:name="_Ref115452942"/>
      <w:r>
        <w:lastRenderedPageBreak/>
        <w:t xml:space="preserve">Table </w:t>
      </w:r>
      <w:r>
        <w:fldChar w:fldCharType="begin"/>
      </w:r>
      <w:r>
        <w:instrText xml:space="preserve"> SEQ Table \* ARABIC </w:instrText>
      </w:r>
      <w:r>
        <w:fldChar w:fldCharType="separate"/>
      </w:r>
      <w:r>
        <w:rPr>
          <w:noProof/>
        </w:rPr>
        <w:t>3</w:t>
      </w:r>
      <w:r>
        <w:fldChar w:fldCharType="end"/>
      </w:r>
      <w:bookmarkEnd w:id="10"/>
      <w:r>
        <w:t>. Comparison of SNR values at 99% detection probability</w:t>
      </w:r>
    </w:p>
    <w:tbl>
      <w:tblPr>
        <w:tblStyle w:val="TableGrid"/>
        <w:tblW w:w="0" w:type="auto"/>
        <w:jc w:val="center"/>
        <w:tblLook w:val="04A0" w:firstRow="1" w:lastRow="0" w:firstColumn="1" w:lastColumn="0" w:noHBand="0" w:noVBand="1"/>
      </w:tblPr>
      <w:tblGrid>
        <w:gridCol w:w="3209"/>
        <w:gridCol w:w="3210"/>
      </w:tblGrid>
      <w:tr w:rsidR="00FC74F8" w14:paraId="4B2A7D54" w14:textId="77777777" w:rsidTr="00064AE0">
        <w:trPr>
          <w:jc w:val="center"/>
        </w:trPr>
        <w:tc>
          <w:tcPr>
            <w:tcW w:w="3209" w:type="dxa"/>
          </w:tcPr>
          <w:p w14:paraId="0CCB1106" w14:textId="77777777" w:rsidR="00FC74F8" w:rsidRDefault="00FC74F8" w:rsidP="004945E1">
            <w:pPr>
              <w:rPr>
                <w:lang w:val="en-US"/>
              </w:rPr>
            </w:pPr>
          </w:p>
        </w:tc>
        <w:tc>
          <w:tcPr>
            <w:tcW w:w="3210" w:type="dxa"/>
          </w:tcPr>
          <w:p w14:paraId="6558C647" w14:textId="01025C79" w:rsidR="00FC74F8" w:rsidRPr="00FC74F8" w:rsidRDefault="00FC74F8" w:rsidP="00FC74F8">
            <w:pPr>
              <w:jc w:val="center"/>
              <w:rPr>
                <w:b/>
                <w:bCs/>
                <w:lang w:val="en-US"/>
              </w:rPr>
            </w:pPr>
            <w:r w:rsidRPr="00FC74F8">
              <w:rPr>
                <w:b/>
                <w:bCs/>
                <w:lang w:val="en-US"/>
              </w:rPr>
              <w:t xml:space="preserve">SNR at </w:t>
            </w:r>
            <m:oMath>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det</m:t>
                  </m:r>
                </m:sub>
              </m:sSub>
              <m:r>
                <m:rPr>
                  <m:sty m:val="bi"/>
                </m:rPr>
                <w:rPr>
                  <w:rFonts w:ascii="Cambria Math" w:hAnsi="Cambria Math"/>
                  <w:lang w:val="en-US"/>
                </w:rPr>
                <m:t xml:space="preserve"> = 99%</m:t>
              </m:r>
            </m:oMath>
            <w:r>
              <w:rPr>
                <w:b/>
                <w:bCs/>
                <w:lang w:val="en-US"/>
              </w:rPr>
              <w:t xml:space="preserve"> [dB]</w:t>
            </w:r>
          </w:p>
        </w:tc>
      </w:tr>
      <w:tr w:rsidR="00FC74F8" w14:paraId="60C72DE1" w14:textId="77777777" w:rsidTr="00064AE0">
        <w:trPr>
          <w:jc w:val="center"/>
        </w:trPr>
        <w:tc>
          <w:tcPr>
            <w:tcW w:w="3209" w:type="dxa"/>
            <w:vAlign w:val="center"/>
          </w:tcPr>
          <w:p w14:paraId="3816CBDE" w14:textId="42213B0E" w:rsidR="00FC74F8" w:rsidRPr="00177733" w:rsidRDefault="00FC74F8" w:rsidP="00FC74F8">
            <w:pPr>
              <w:jc w:val="center"/>
              <w:rPr>
                <w:b/>
                <w:lang w:val="en-US"/>
              </w:rPr>
            </w:pPr>
            <w:r w:rsidRPr="00177733">
              <w:rPr>
                <w:b/>
                <w:lang w:val="en-US"/>
              </w:rPr>
              <w:t>4 PRACH transmissions with same wide transmission beam</w:t>
            </w:r>
          </w:p>
        </w:tc>
        <w:tc>
          <w:tcPr>
            <w:tcW w:w="3210" w:type="dxa"/>
            <w:vAlign w:val="center"/>
          </w:tcPr>
          <w:p w14:paraId="5D97E102" w14:textId="010793B0" w:rsidR="00FC74F8" w:rsidRPr="00FC74F8" w:rsidRDefault="00FC74F8" w:rsidP="00FC74F8">
            <w:pPr>
              <w:jc w:val="center"/>
              <w:rPr>
                <w:sz w:val="28"/>
                <w:szCs w:val="28"/>
                <w:lang w:val="en-US"/>
              </w:rPr>
            </w:pPr>
            <w:r w:rsidRPr="00FC74F8">
              <w:rPr>
                <w:sz w:val="28"/>
                <w:szCs w:val="28"/>
                <w:lang w:val="en-US"/>
              </w:rPr>
              <w:t>-13</w:t>
            </w:r>
          </w:p>
        </w:tc>
      </w:tr>
      <w:tr w:rsidR="00FC74F8" w14:paraId="7A5D80B6" w14:textId="77777777" w:rsidTr="00064AE0">
        <w:trPr>
          <w:jc w:val="center"/>
        </w:trPr>
        <w:tc>
          <w:tcPr>
            <w:tcW w:w="3209" w:type="dxa"/>
            <w:vAlign w:val="center"/>
          </w:tcPr>
          <w:p w14:paraId="5437F092" w14:textId="1AEB849B" w:rsidR="00FC74F8" w:rsidRPr="00177733" w:rsidRDefault="00FC74F8" w:rsidP="00FC74F8">
            <w:pPr>
              <w:jc w:val="center"/>
              <w:rPr>
                <w:b/>
                <w:lang w:val="en-US"/>
              </w:rPr>
            </w:pPr>
            <w:r w:rsidRPr="00177733">
              <w:rPr>
                <w:b/>
                <w:lang w:val="en-US"/>
              </w:rPr>
              <w:t>4 PRACH transmissions with different narrow beams</w:t>
            </w:r>
          </w:p>
        </w:tc>
        <w:tc>
          <w:tcPr>
            <w:tcW w:w="3210" w:type="dxa"/>
            <w:vAlign w:val="center"/>
          </w:tcPr>
          <w:p w14:paraId="0114F718" w14:textId="60F8C2C8" w:rsidR="00FC74F8" w:rsidRPr="00FC74F8" w:rsidRDefault="00FC74F8" w:rsidP="00FC74F8">
            <w:pPr>
              <w:jc w:val="center"/>
              <w:rPr>
                <w:sz w:val="28"/>
                <w:szCs w:val="28"/>
                <w:lang w:val="en-US"/>
              </w:rPr>
            </w:pPr>
            <w:r w:rsidRPr="00FC74F8">
              <w:rPr>
                <w:sz w:val="28"/>
                <w:szCs w:val="28"/>
                <w:lang w:val="en-US"/>
              </w:rPr>
              <w:t>-17</w:t>
            </w:r>
          </w:p>
        </w:tc>
      </w:tr>
    </w:tbl>
    <w:p w14:paraId="7D50EBFD" w14:textId="77777777" w:rsidR="00DF09E7" w:rsidRDefault="00DF09E7" w:rsidP="004945E1">
      <w:pPr>
        <w:rPr>
          <w:lang w:val="en-US"/>
        </w:rPr>
      </w:pPr>
    </w:p>
    <w:p w14:paraId="1AE6EA68" w14:textId="56AF9382" w:rsidR="00B22B0F" w:rsidRDefault="00B22B0F" w:rsidP="004945E1">
      <w:pPr>
        <w:rPr>
          <w:b/>
          <w:bCs/>
          <w:lang w:val="en-US"/>
        </w:rPr>
      </w:pPr>
      <w:r w:rsidRPr="00B22B0F">
        <w:rPr>
          <w:b/>
          <w:bCs/>
          <w:lang w:val="en-US"/>
        </w:rPr>
        <w:t>Observation 4. Multiple PRACH transmission</w:t>
      </w:r>
      <w:r w:rsidR="00DC559E">
        <w:rPr>
          <w:b/>
          <w:bCs/>
          <w:lang w:val="en-US"/>
        </w:rPr>
        <w:t>s</w:t>
      </w:r>
      <w:r w:rsidRPr="00B22B0F">
        <w:rPr>
          <w:b/>
          <w:bCs/>
          <w:lang w:val="en-US"/>
        </w:rPr>
        <w:t xml:space="preserve"> with different narrow beams</w:t>
      </w:r>
      <w:r>
        <w:rPr>
          <w:b/>
          <w:bCs/>
          <w:lang w:val="en-US"/>
        </w:rPr>
        <w:t xml:space="preserve"> perform better than multiple PRACH transmission with a same wide beam</w:t>
      </w:r>
    </w:p>
    <w:p w14:paraId="01343C38" w14:textId="0BB92867" w:rsidR="00DF09E7" w:rsidRPr="00B22B0F" w:rsidRDefault="00C65D1D" w:rsidP="004945E1">
      <w:pPr>
        <w:rPr>
          <w:b/>
          <w:lang w:val="en-US"/>
        </w:rPr>
      </w:pPr>
      <w:r w:rsidRPr="00B22B0F">
        <w:rPr>
          <w:b/>
          <w:bCs/>
          <w:lang w:val="en-US"/>
        </w:rPr>
        <w:t>Observation</w:t>
      </w:r>
      <w:r w:rsidR="00B22B0F" w:rsidRPr="00B22B0F">
        <w:rPr>
          <w:b/>
          <w:bCs/>
          <w:lang w:val="en-US"/>
        </w:rPr>
        <w:t xml:space="preserve"> </w:t>
      </w:r>
      <w:r w:rsidR="0056655C">
        <w:rPr>
          <w:b/>
          <w:bCs/>
          <w:lang w:val="en-US"/>
        </w:rPr>
        <w:t>5</w:t>
      </w:r>
      <w:r w:rsidR="00B22B0F" w:rsidRPr="00B22B0F">
        <w:rPr>
          <w:b/>
          <w:bCs/>
          <w:lang w:val="en-US"/>
        </w:rPr>
        <w:t>. Multiple PRACH transmission</w:t>
      </w:r>
      <w:r w:rsidR="00DC559E">
        <w:rPr>
          <w:b/>
          <w:bCs/>
          <w:lang w:val="en-US"/>
        </w:rPr>
        <w:t xml:space="preserve">s </w:t>
      </w:r>
      <w:r w:rsidR="00B22B0F" w:rsidRPr="00B22B0F">
        <w:rPr>
          <w:b/>
          <w:bCs/>
          <w:lang w:val="en-US"/>
        </w:rPr>
        <w:t xml:space="preserve">with different narrow beams increases the probability of transmitting in a direction characterized by large energy to the </w:t>
      </w:r>
      <w:proofErr w:type="spellStart"/>
      <w:r w:rsidR="00B22B0F" w:rsidRPr="00B22B0F">
        <w:rPr>
          <w:b/>
          <w:bCs/>
          <w:lang w:val="en-US"/>
        </w:rPr>
        <w:t>gNB</w:t>
      </w:r>
      <w:proofErr w:type="spellEnd"/>
      <w:r w:rsidR="00B22B0F" w:rsidRPr="00B22B0F">
        <w:rPr>
          <w:b/>
          <w:bCs/>
          <w:lang w:val="en-US"/>
        </w:rPr>
        <w:t>.</w:t>
      </w:r>
    </w:p>
    <w:p w14:paraId="694DB4E4" w14:textId="0B52E777" w:rsidR="00CF40CE" w:rsidRDefault="00CF40CE" w:rsidP="004945E1">
      <w:pPr>
        <w:rPr>
          <w:lang w:val="en-US"/>
        </w:rPr>
      </w:pPr>
      <w:r>
        <w:rPr>
          <w:lang w:val="en-US"/>
        </w:rPr>
        <w:t xml:space="preserve">Several other advantages are brought by the multiple PRACH transmissions with different beams, </w:t>
      </w:r>
      <w:r w:rsidR="00D50EA6">
        <w:rPr>
          <w:lang w:val="en-US"/>
        </w:rPr>
        <w:t>a</w:t>
      </w:r>
      <w:r>
        <w:rPr>
          <w:lang w:val="en-US"/>
        </w:rPr>
        <w:t>side from the link level performance benefits this can yield</w:t>
      </w:r>
      <w:r w:rsidR="002B47BD">
        <w:rPr>
          <w:lang w:val="en-US"/>
        </w:rPr>
        <w:t>:</w:t>
      </w:r>
    </w:p>
    <w:p w14:paraId="01C9FDD3" w14:textId="7AD289C7" w:rsidR="002B47BD" w:rsidRDefault="002B47BD" w:rsidP="002B47BD">
      <w:pPr>
        <w:pStyle w:val="ListParagraph"/>
        <w:numPr>
          <w:ilvl w:val="0"/>
          <w:numId w:val="28"/>
        </w:numPr>
        <w:rPr>
          <w:lang w:val="en-US"/>
        </w:rPr>
      </w:pPr>
      <w:r>
        <w:rPr>
          <w:lang w:val="en-US"/>
        </w:rPr>
        <w:t>FR2 devices are very sensitive to orientation and prone to severe performance degradation if the user even partially covers the antenna array. The possibility of adopting different beams, which point in different directions, provides an effective way to mitigate, if not eliminate at all, the link budget degradation due to the blockages/shadowing caused by the user holding the device.</w:t>
      </w:r>
    </w:p>
    <w:p w14:paraId="79FC7F37" w14:textId="64DA3C82" w:rsidR="002B47BD" w:rsidRDefault="002B47BD" w:rsidP="002B47BD">
      <w:pPr>
        <w:pStyle w:val="ListParagraph"/>
        <w:numPr>
          <w:ilvl w:val="0"/>
          <w:numId w:val="28"/>
        </w:numPr>
        <w:rPr>
          <w:lang w:val="en-US"/>
        </w:rPr>
      </w:pPr>
      <w:r>
        <w:rPr>
          <w:lang w:val="en-US"/>
        </w:rPr>
        <w:t xml:space="preserve">More directive PRACH transmissions generate much narrower interference patterns at the receiver. Mutual interference between two or more concurrent preamble transmissions by different UEs over the same RO, whereby different narrow beams are used by the concerned UEs, could present less homogeneous patterns than the corresponding “omni-directional” </w:t>
      </w:r>
      <w:r w:rsidR="00703284">
        <w:rPr>
          <w:lang w:val="en-US"/>
        </w:rPr>
        <w:t>counterpart. The ensuing detection at the receiver would be facilitated in this case.</w:t>
      </w:r>
    </w:p>
    <w:p w14:paraId="23503A05" w14:textId="37762251" w:rsidR="00703284" w:rsidRDefault="00703284" w:rsidP="00B22B0F">
      <w:pPr>
        <w:pStyle w:val="ListParagraph"/>
        <w:numPr>
          <w:ilvl w:val="0"/>
          <w:numId w:val="28"/>
        </w:numPr>
        <w:rPr>
          <w:lang w:val="en-US"/>
        </w:rPr>
      </w:pPr>
      <w:r>
        <w:rPr>
          <w:lang w:val="en-US"/>
        </w:rPr>
        <w:t>Subsequent Msg3 transmission may make use of the information carried by the RA-RNTI used to scramble the CRC of Msg2, to pick the most favorable beam for the transmission, i.e., the beam used to transmit the preamble over the RO which is referred to by the RA-RNTI.</w:t>
      </w:r>
    </w:p>
    <w:p w14:paraId="4A0F5D8F" w14:textId="07BDBD6A" w:rsidR="008E582B" w:rsidRDefault="008E582B" w:rsidP="008E582B">
      <w:pPr>
        <w:rPr>
          <w:lang w:val="en-US"/>
        </w:rPr>
      </w:pPr>
    </w:p>
    <w:p w14:paraId="1518402F" w14:textId="50ADA996" w:rsidR="008E582B" w:rsidRPr="008E582B" w:rsidRDefault="008E582B" w:rsidP="008E582B">
      <w:pPr>
        <w:rPr>
          <w:b/>
          <w:bCs/>
          <w:lang w:val="en-US"/>
        </w:rPr>
      </w:pPr>
      <w:r w:rsidRPr="008E582B">
        <w:rPr>
          <w:b/>
          <w:bCs/>
          <w:lang w:val="en-US"/>
        </w:rPr>
        <w:t>Observation 6. Multiple PRACH transmissions ha</w:t>
      </w:r>
      <w:r w:rsidR="003C63FF">
        <w:rPr>
          <w:b/>
          <w:bCs/>
          <w:lang w:val="en-US"/>
        </w:rPr>
        <w:t>ve</w:t>
      </w:r>
      <w:r w:rsidRPr="008E582B">
        <w:rPr>
          <w:b/>
          <w:bCs/>
          <w:lang w:val="en-US"/>
        </w:rPr>
        <w:t xml:space="preserve"> several other advantages such as:</w:t>
      </w:r>
    </w:p>
    <w:p w14:paraId="7289E163" w14:textId="35A41DFE" w:rsidR="008E582B" w:rsidRPr="008E582B" w:rsidRDefault="008E582B" w:rsidP="008E582B">
      <w:pPr>
        <w:pStyle w:val="ListParagraph"/>
        <w:numPr>
          <w:ilvl w:val="0"/>
          <w:numId w:val="30"/>
        </w:numPr>
        <w:rPr>
          <w:b/>
          <w:bCs/>
          <w:lang w:val="en-US"/>
        </w:rPr>
      </w:pPr>
      <w:r w:rsidRPr="008E582B">
        <w:rPr>
          <w:b/>
          <w:bCs/>
          <w:lang w:val="en-US"/>
        </w:rPr>
        <w:t>Providing an effective way to mitigate, if not eliminate at all, the link budget degradation due to the blockages/shadowing caused by the user holding the device.</w:t>
      </w:r>
    </w:p>
    <w:p w14:paraId="741F707D" w14:textId="16CF7343" w:rsidR="008E582B" w:rsidRPr="008E582B" w:rsidRDefault="008E582B" w:rsidP="008E582B">
      <w:pPr>
        <w:pStyle w:val="ListParagraph"/>
        <w:numPr>
          <w:ilvl w:val="0"/>
          <w:numId w:val="30"/>
        </w:numPr>
        <w:rPr>
          <w:b/>
          <w:bCs/>
          <w:lang w:val="en-US"/>
        </w:rPr>
      </w:pPr>
      <w:r w:rsidRPr="008E582B">
        <w:rPr>
          <w:b/>
          <w:bCs/>
          <w:lang w:val="en-US"/>
        </w:rPr>
        <w:t>Narrower interference pattern at the receiver.</w:t>
      </w:r>
    </w:p>
    <w:p w14:paraId="2F8599F2" w14:textId="7B9EE32B" w:rsidR="008E582B" w:rsidRDefault="008E582B" w:rsidP="008E582B">
      <w:pPr>
        <w:pStyle w:val="ListParagraph"/>
        <w:numPr>
          <w:ilvl w:val="0"/>
          <w:numId w:val="30"/>
        </w:numPr>
        <w:rPr>
          <w:b/>
          <w:bCs/>
          <w:lang w:val="en-US"/>
        </w:rPr>
      </w:pPr>
      <w:r w:rsidRPr="008E582B">
        <w:rPr>
          <w:b/>
          <w:bCs/>
          <w:lang w:val="en-US"/>
        </w:rPr>
        <w:t>Msg3 transmission may be transmitted with the best narrow beam</w:t>
      </w:r>
      <w:r>
        <w:rPr>
          <w:b/>
          <w:bCs/>
          <w:lang w:val="en-US"/>
        </w:rPr>
        <w:t xml:space="preserve"> observed during PRACH</w:t>
      </w:r>
    </w:p>
    <w:p w14:paraId="43B4E677" w14:textId="77777777" w:rsidR="00DC559E" w:rsidRPr="008E582B" w:rsidRDefault="00DC559E" w:rsidP="00DC559E">
      <w:pPr>
        <w:pStyle w:val="ListParagraph"/>
        <w:rPr>
          <w:b/>
          <w:bCs/>
          <w:lang w:val="en-US"/>
        </w:rPr>
      </w:pPr>
    </w:p>
    <w:p w14:paraId="6D41BA8B" w14:textId="7E209BEF" w:rsidR="00A147A7" w:rsidRDefault="00D16E5E" w:rsidP="00A147A7">
      <w:pPr>
        <w:pStyle w:val="Heading2"/>
        <w:rPr>
          <w:lang w:val="en-US"/>
        </w:rPr>
      </w:pPr>
      <w:r>
        <w:rPr>
          <w:lang w:val="en-US"/>
        </w:rPr>
        <w:t>C</w:t>
      </w:r>
      <w:r w:rsidR="008D5F6E">
        <w:rPr>
          <w:lang w:val="en-US"/>
        </w:rPr>
        <w:t xml:space="preserve">onsiderations on </w:t>
      </w:r>
      <w:r w:rsidR="00AE7A94">
        <w:rPr>
          <w:lang w:val="en-US"/>
        </w:rPr>
        <w:t xml:space="preserve">frequency domain allocation for </w:t>
      </w:r>
      <w:r w:rsidR="008D5F6E">
        <w:rPr>
          <w:lang w:val="en-US"/>
        </w:rPr>
        <w:t>m</w:t>
      </w:r>
      <w:r w:rsidR="00A147A7">
        <w:rPr>
          <w:lang w:val="en-US"/>
        </w:rPr>
        <w:t>ultiple PRACH transmissions</w:t>
      </w:r>
    </w:p>
    <w:p w14:paraId="3A9E21EB" w14:textId="5E4F3181" w:rsidR="00417B2E" w:rsidRDefault="00417B2E" w:rsidP="004945E1">
      <w:pPr>
        <w:rPr>
          <w:lang w:val="en-US"/>
        </w:rPr>
      </w:pPr>
      <w:r>
        <w:rPr>
          <w:lang w:val="en-US"/>
        </w:rPr>
        <w:t xml:space="preserve">The WID </w:t>
      </w:r>
      <w:sdt>
        <w:sdtPr>
          <w:rPr>
            <w:szCs w:val="22"/>
            <w:lang w:val="en-US"/>
          </w:rPr>
          <w:id w:val="1623575691"/>
          <w:citation/>
        </w:sdtPr>
        <w:sdtEndPr/>
        <w:sdtContent>
          <w:r w:rsidR="00703284">
            <w:rPr>
              <w:szCs w:val="22"/>
              <w:lang w:val="en-US"/>
            </w:rPr>
            <w:fldChar w:fldCharType="begin"/>
          </w:r>
          <w:r w:rsidR="00703284">
            <w:rPr>
              <w:szCs w:val="22"/>
              <w:lang w:val="en-US"/>
            </w:rPr>
            <w:instrText xml:space="preserve"> CITATION Chi22 \l 1033 </w:instrText>
          </w:r>
          <w:r w:rsidR="00703284">
            <w:rPr>
              <w:szCs w:val="22"/>
              <w:lang w:val="en-US"/>
            </w:rPr>
            <w:fldChar w:fldCharType="separate"/>
          </w:r>
          <w:r w:rsidR="00703284" w:rsidRPr="009066B4">
            <w:rPr>
              <w:noProof/>
              <w:szCs w:val="22"/>
              <w:lang w:val="en-US"/>
            </w:rPr>
            <w:t>[1]</w:t>
          </w:r>
          <w:r w:rsidR="00703284">
            <w:rPr>
              <w:szCs w:val="22"/>
              <w:lang w:val="en-US"/>
            </w:rPr>
            <w:fldChar w:fldCharType="end"/>
          </w:r>
        </w:sdtContent>
      </w:sdt>
      <w:r w:rsidR="00703284">
        <w:rPr>
          <w:szCs w:val="22"/>
          <w:lang w:val="en-US"/>
        </w:rPr>
        <w:t xml:space="preserve"> </w:t>
      </w:r>
      <w:r>
        <w:rPr>
          <w:lang w:val="en-US"/>
        </w:rPr>
        <w:t>describes the PRACH repetitions as multiple PRACH transmissions, and mostly distinguishes whether the multiple transmissions are to be transmitted with a same or different spatial filter (</w:t>
      </w:r>
      <w:r w:rsidR="00794D60">
        <w:rPr>
          <w:lang w:val="en-US"/>
        </w:rPr>
        <w:t>i.e.,</w:t>
      </w:r>
      <w:r>
        <w:rPr>
          <w:lang w:val="en-US"/>
        </w:rPr>
        <w:t xml:space="preserve"> beam). There is no mention, however, o</w:t>
      </w:r>
      <w:r w:rsidR="00BD3338">
        <w:rPr>
          <w:lang w:val="en-US"/>
        </w:rPr>
        <w:t>f</w:t>
      </w:r>
      <w:r>
        <w:rPr>
          <w:lang w:val="en-US"/>
        </w:rPr>
        <w:t xml:space="preserve"> how the multiple transmissions </w:t>
      </w:r>
      <w:r w:rsidR="00703284">
        <w:rPr>
          <w:lang w:val="en-US"/>
        </w:rPr>
        <w:t>must</w:t>
      </w:r>
      <w:r>
        <w:rPr>
          <w:lang w:val="en-US"/>
        </w:rPr>
        <w:t xml:space="preserve"> be generated, as for example if they utilize </w:t>
      </w:r>
      <w:r w:rsidR="00BD3338">
        <w:rPr>
          <w:lang w:val="en-US"/>
        </w:rPr>
        <w:t xml:space="preserve">the legacy preamble sequences or if modified preamble sequences </w:t>
      </w:r>
      <w:r w:rsidR="009B2ABE">
        <w:rPr>
          <w:lang w:val="en-US"/>
        </w:rPr>
        <w:t>are to</w:t>
      </w:r>
      <w:r w:rsidR="00BD3338">
        <w:rPr>
          <w:lang w:val="en-US"/>
        </w:rPr>
        <w:t xml:space="preserve"> be specified for the multiple PRACH transmissions. Considering no guidance was provided on this aspect, in the remainder of this section we provide an analysis of the current limitations of the PRACH preamble sequences and propose that RAN1 investigate</w:t>
      </w:r>
      <w:r w:rsidR="009B2ABE">
        <w:rPr>
          <w:lang w:val="en-US"/>
        </w:rPr>
        <w:t>s</w:t>
      </w:r>
      <w:r w:rsidR="00BD3338">
        <w:rPr>
          <w:lang w:val="en-US"/>
        </w:rPr>
        <w:t xml:space="preserve"> mechanism for overcoming such limitations in combination with </w:t>
      </w:r>
      <w:r w:rsidR="00F36B8D">
        <w:rPr>
          <w:lang w:val="en-US"/>
        </w:rPr>
        <w:t>developing a framework</w:t>
      </w:r>
      <w:r w:rsidR="00F256C3">
        <w:rPr>
          <w:lang w:val="en-US"/>
        </w:rPr>
        <w:t xml:space="preserve"> for the </w:t>
      </w:r>
      <w:r w:rsidR="00BD3338">
        <w:rPr>
          <w:lang w:val="en-US"/>
        </w:rPr>
        <w:t>multiple PRACH transmissions.</w:t>
      </w:r>
    </w:p>
    <w:p w14:paraId="39384E4B" w14:textId="252E57CC" w:rsidR="003117F9" w:rsidRDefault="004945E1" w:rsidP="004945E1">
      <w:pPr>
        <w:rPr>
          <w:lang w:val="en-US"/>
        </w:rPr>
      </w:pPr>
      <w:r w:rsidRPr="004945E1">
        <w:rPr>
          <w:lang w:val="en-US"/>
        </w:rPr>
        <w:t>UEs in coverage shortage and low SNR are typically characterized by large propagation losses to</w:t>
      </w:r>
      <w:r w:rsidR="00703284">
        <w:rPr>
          <w:lang w:val="en-US"/>
        </w:rPr>
        <w:t>wards</w:t>
      </w:r>
      <w:r w:rsidRPr="004945E1">
        <w:rPr>
          <w:lang w:val="en-US"/>
        </w:rPr>
        <w:t xml:space="preserve"> the serving </w:t>
      </w:r>
      <w:proofErr w:type="spellStart"/>
      <w:r w:rsidRPr="004945E1">
        <w:rPr>
          <w:lang w:val="en-US"/>
        </w:rPr>
        <w:t>gNB</w:t>
      </w:r>
      <w:proofErr w:type="spellEnd"/>
      <w:r w:rsidRPr="004945E1">
        <w:rPr>
          <w:lang w:val="en-US"/>
        </w:rPr>
        <w:t xml:space="preserve"> and hence are expected to transmit at maximum power. In such </w:t>
      </w:r>
      <w:r w:rsidRPr="004945E1" w:rsidDel="003117F9">
        <w:rPr>
          <w:lang w:val="en-US"/>
        </w:rPr>
        <w:t>cases</w:t>
      </w:r>
      <w:r w:rsidR="003117F9" w:rsidRPr="004945E1">
        <w:rPr>
          <w:lang w:val="en-US"/>
        </w:rPr>
        <w:t xml:space="preserve"> and</w:t>
      </w:r>
      <w:r w:rsidRPr="004945E1">
        <w:rPr>
          <w:lang w:val="en-US"/>
        </w:rPr>
        <w:t xml:space="preserve"> considering UEs</w:t>
      </w:r>
      <w:r w:rsidR="003117F9">
        <w:rPr>
          <w:lang w:val="en-US"/>
        </w:rPr>
        <w:t>’</w:t>
      </w:r>
      <w:r w:rsidRPr="004945E1">
        <w:rPr>
          <w:lang w:val="en-US"/>
        </w:rPr>
        <w:t xml:space="preserve"> ability of performing power control on the allocated resources in frequency domain, a relationship exists between the energy per RE (EPRE) that a UE </w:t>
      </w:r>
      <w:proofErr w:type="gramStart"/>
      <w:r w:rsidRPr="004945E1">
        <w:rPr>
          <w:lang w:val="en-US"/>
        </w:rPr>
        <w:t>is able to</w:t>
      </w:r>
      <w:proofErr w:type="gramEnd"/>
      <w:r w:rsidRPr="004945E1">
        <w:rPr>
          <w:lang w:val="en-US"/>
        </w:rPr>
        <w:t xml:space="preserve"> </w:t>
      </w:r>
      <w:r w:rsidR="00C05543" w:rsidRPr="004945E1">
        <w:rPr>
          <w:lang w:val="en-US"/>
        </w:rPr>
        <w:t>deliver,</w:t>
      </w:r>
      <w:r w:rsidRPr="004945E1">
        <w:rPr>
          <w:lang w:val="en-US"/>
        </w:rPr>
        <w:t xml:space="preserve"> and the </w:t>
      </w:r>
      <w:r w:rsidR="00B602A8" w:rsidRPr="004945E1">
        <w:rPr>
          <w:lang w:val="en-US"/>
        </w:rPr>
        <w:t>number</w:t>
      </w:r>
      <w:r w:rsidRPr="004945E1">
        <w:rPr>
          <w:lang w:val="en-US"/>
        </w:rPr>
        <w:t xml:space="preserve"> of resources allocated to the UE for transmission. More specifically, the larger the number of resources in the frequency domain (transmission bandwidth), the lower the EPRE for a same transmit maximum power and, conversely, the smaller the number of frequency domain resources the larger the EPRE at maximum power.</w:t>
      </w:r>
      <w:r w:rsidR="00B602A8">
        <w:rPr>
          <w:lang w:val="en-US"/>
        </w:rPr>
        <w:t xml:space="preserve"> This directly impact the received SNR per RE.</w:t>
      </w:r>
      <w:r w:rsidRPr="004945E1">
        <w:rPr>
          <w:lang w:val="en-US"/>
        </w:rPr>
        <w:t xml:space="preserve"> </w:t>
      </w:r>
    </w:p>
    <w:p w14:paraId="4E89A876" w14:textId="7D867C85" w:rsidR="00B602A8" w:rsidRDefault="003117F9" w:rsidP="004945E1">
      <w:pPr>
        <w:rPr>
          <w:lang w:val="en-US"/>
        </w:rPr>
      </w:pPr>
      <w:r>
        <w:rPr>
          <w:lang w:val="en-US"/>
        </w:rPr>
        <w:lastRenderedPageBreak/>
        <w:t xml:space="preserve">On the other hand, if the throughput is kept constant, reducing the number the allocated REs in the frequency domain may lead to very high coding rate for </w:t>
      </w:r>
      <w:r w:rsidR="00B602A8">
        <w:rPr>
          <w:lang w:val="en-US"/>
        </w:rPr>
        <w:t xml:space="preserve">uplink shared </w:t>
      </w:r>
      <w:r>
        <w:rPr>
          <w:lang w:val="en-US"/>
        </w:rPr>
        <w:t>data channels</w:t>
      </w:r>
      <w:r w:rsidR="00B602A8">
        <w:rPr>
          <w:lang w:val="en-US"/>
        </w:rPr>
        <w:t>, i.e., PUSCH</w:t>
      </w:r>
      <w:r>
        <w:rPr>
          <w:lang w:val="en-US"/>
        </w:rPr>
        <w:t>. A coding/power gain trade-off exists</w:t>
      </w:r>
      <w:r w:rsidR="00B602A8">
        <w:rPr>
          <w:lang w:val="en-US"/>
        </w:rPr>
        <w:t xml:space="preserve"> in this case</w:t>
      </w:r>
      <w:r>
        <w:rPr>
          <w:lang w:val="en-US"/>
        </w:rPr>
        <w:t xml:space="preserve">. </w:t>
      </w:r>
      <w:r w:rsidR="00B602A8">
        <w:rPr>
          <w:lang w:val="en-US"/>
        </w:rPr>
        <w:t>Different performance trade-offs exist for uplink c</w:t>
      </w:r>
      <w:r>
        <w:rPr>
          <w:lang w:val="en-US"/>
        </w:rPr>
        <w:t>ontrol channel</w:t>
      </w:r>
      <w:r w:rsidR="00B602A8">
        <w:rPr>
          <w:lang w:val="en-US"/>
        </w:rPr>
        <w:t>, i.e., PUCCH, whose</w:t>
      </w:r>
      <w:r>
        <w:rPr>
          <w:lang w:val="en-US"/>
        </w:rPr>
        <w:t xml:space="preserve"> resource allocation depends on the channel forma</w:t>
      </w:r>
      <w:r w:rsidR="00B602A8">
        <w:rPr>
          <w:lang w:val="en-US"/>
        </w:rPr>
        <w:t xml:space="preserve">t, </w:t>
      </w:r>
      <w:r>
        <w:rPr>
          <w:lang w:val="en-US"/>
        </w:rPr>
        <w:t xml:space="preserve">payload type and size. </w:t>
      </w:r>
      <w:r w:rsidR="00B602A8">
        <w:rPr>
          <w:lang w:val="en-US"/>
        </w:rPr>
        <w:t>For instance</w:t>
      </w:r>
      <w:r w:rsidR="00B602A8" w:rsidRPr="004945E1">
        <w:rPr>
          <w:lang w:val="en-US"/>
        </w:rPr>
        <w:t xml:space="preserve">, PUCCH formats typically used (and scheduled) for UEs at low SNR are the so called “long” formats, characterized by a large extension in the time domain (up to 14 OFDM symbols). </w:t>
      </w:r>
      <w:r>
        <w:rPr>
          <w:lang w:val="en-US"/>
        </w:rPr>
        <w:t xml:space="preserve">However, it is relatively safe to assume that the lower the allocated resource </w:t>
      </w:r>
      <w:r w:rsidR="00B602A8">
        <w:rPr>
          <w:lang w:val="en-US"/>
        </w:rPr>
        <w:t>in frequency domain the better the resulting link budget, thanks to the corresponding power gain. O</w:t>
      </w:r>
      <w:r w:rsidR="004945E1" w:rsidRPr="004945E1">
        <w:rPr>
          <w:lang w:val="en-US"/>
        </w:rPr>
        <w:t xml:space="preserve">ptimization </w:t>
      </w:r>
      <w:r w:rsidR="00B602A8">
        <w:rPr>
          <w:lang w:val="en-US"/>
        </w:rPr>
        <w:t xml:space="preserve">for these two channels </w:t>
      </w:r>
      <w:r w:rsidR="004945E1" w:rsidRPr="004945E1">
        <w:rPr>
          <w:lang w:val="en-US"/>
        </w:rPr>
        <w:t>is generally possible and can be handled by the network scheduler when scheduling resources for a PUSCH or PUCCH transmission</w:t>
      </w:r>
      <w:r w:rsidR="00260380">
        <w:rPr>
          <w:lang w:val="en-US"/>
        </w:rPr>
        <w:t xml:space="preserve"> in the uplink</w:t>
      </w:r>
      <w:r w:rsidR="00B602A8">
        <w:rPr>
          <w:lang w:val="en-US"/>
        </w:rPr>
        <w:t>, as an implementation detail.</w:t>
      </w:r>
    </w:p>
    <w:p w14:paraId="780AA55D" w14:textId="37493E26" w:rsidR="004945E1" w:rsidRDefault="00B602A8" w:rsidP="004945E1">
      <w:pPr>
        <w:rPr>
          <w:lang w:val="en-US"/>
        </w:rPr>
      </w:pPr>
      <w:r>
        <w:rPr>
          <w:lang w:val="en-US"/>
        </w:rPr>
        <w:t>D</w:t>
      </w:r>
      <w:r w:rsidR="004945E1" w:rsidRPr="004945E1">
        <w:rPr>
          <w:lang w:val="en-US"/>
        </w:rPr>
        <w:t xml:space="preserve">ifferently from PUSCH or PUCCH, PRACH frequency and time domain allocation is fixed and based on sequence length, </w:t>
      </w:r>
      <w:r w:rsidR="00A83E18">
        <w:rPr>
          <w:lang w:val="en-US"/>
        </w:rPr>
        <w:t>that in turn depends on the configured PRACH format</w:t>
      </w:r>
      <w:r w:rsidR="004945E1" w:rsidRPr="004945E1">
        <w:rPr>
          <w:lang w:val="en-US"/>
        </w:rPr>
        <w:t>. For example, for a so called PRACH short format (such as format B4), the allocation is 139 sub-carriers</w:t>
      </w:r>
      <w:r w:rsidR="00A83E18">
        <w:rPr>
          <w:lang w:val="en-US"/>
        </w:rPr>
        <w:t xml:space="preserve"> in the frequency domain</w:t>
      </w:r>
      <w:r w:rsidR="004945E1" w:rsidRPr="004945E1">
        <w:rPr>
          <w:lang w:val="en-US"/>
        </w:rPr>
        <w:t xml:space="preserve">, equivalent to 12 RBs within the channel bandwidth, </w:t>
      </w:r>
      <w:r w:rsidR="00A83E18">
        <w:rPr>
          <w:lang w:val="en-US"/>
        </w:rPr>
        <w:t xml:space="preserve">repeated </w:t>
      </w:r>
      <w:r w:rsidR="004945E1" w:rsidRPr="004945E1">
        <w:rPr>
          <w:lang w:val="en-US"/>
        </w:rPr>
        <w:t>12</w:t>
      </w:r>
      <w:r w:rsidR="00A83E18">
        <w:rPr>
          <w:lang w:val="en-US"/>
        </w:rPr>
        <w:t xml:space="preserve"> times within one RACH occasion</w:t>
      </w:r>
      <w:r w:rsidR="004945E1" w:rsidRPr="004945E1">
        <w:rPr>
          <w:lang w:val="en-US"/>
        </w:rPr>
        <w:t>. As described above, such lower bound in the allocation in frequency domain (12RBs) puts a constraint on the EPRE a UE may be able to deliver at maximum power, representing a limitation especially for UEs in coverage shortage. As a matter of fact, such UEs typically transmit at maximum power and a fixed allocation in frequency domain does not allow to maximize the achievable EPRE.</w:t>
      </w:r>
    </w:p>
    <w:p w14:paraId="64A67107" w14:textId="52025F69" w:rsidR="00A83E18" w:rsidRPr="001B2F05" w:rsidRDefault="00A83E18" w:rsidP="004945E1">
      <w:pPr>
        <w:rPr>
          <w:b/>
          <w:bCs/>
          <w:lang w:val="en-US"/>
        </w:rPr>
      </w:pPr>
      <w:r w:rsidRPr="001B2F05">
        <w:rPr>
          <w:b/>
          <w:bCs/>
          <w:lang w:val="en-US"/>
        </w:rPr>
        <w:t xml:space="preserve">Observation </w:t>
      </w:r>
      <w:r w:rsidR="001A6935">
        <w:rPr>
          <w:b/>
          <w:bCs/>
          <w:lang w:val="en-US"/>
        </w:rPr>
        <w:t>7</w:t>
      </w:r>
      <w:r w:rsidRPr="001B2F05">
        <w:rPr>
          <w:b/>
          <w:bCs/>
          <w:lang w:val="en-US"/>
        </w:rPr>
        <w:t xml:space="preserve">. The fixed frequency allocation of PRACH preambles puts a constraint on the EPRE a UE </w:t>
      </w:r>
      <w:proofErr w:type="gramStart"/>
      <w:r w:rsidRPr="001B2F05">
        <w:rPr>
          <w:b/>
          <w:bCs/>
          <w:lang w:val="en-US"/>
        </w:rPr>
        <w:t>is able to</w:t>
      </w:r>
      <w:proofErr w:type="gramEnd"/>
      <w:r w:rsidRPr="001B2F05">
        <w:rPr>
          <w:b/>
          <w:bCs/>
          <w:lang w:val="en-US"/>
        </w:rPr>
        <w:t xml:space="preserve"> deliver at maximum power.</w:t>
      </w:r>
    </w:p>
    <w:p w14:paraId="499B6043" w14:textId="4B63DE0F" w:rsidR="001B2F05" w:rsidRDefault="001B2F05" w:rsidP="00C11BCD">
      <w:pPr>
        <w:rPr>
          <w:lang w:val="en-US"/>
        </w:rPr>
      </w:pPr>
      <w:r>
        <w:rPr>
          <w:lang w:val="en-US"/>
        </w:rPr>
        <w:t xml:space="preserve">For this reason, and especially for UEs that are not able </w:t>
      </w:r>
      <w:r w:rsidR="009E14A7">
        <w:rPr>
          <w:lang w:val="en-US"/>
        </w:rPr>
        <w:t xml:space="preserve">to </w:t>
      </w:r>
      <w:r>
        <w:rPr>
          <w:lang w:val="en-US"/>
        </w:rPr>
        <w:t>generate high transmitter beamforming gains</w:t>
      </w:r>
      <w:r w:rsidR="00627240" w:rsidRPr="00627240">
        <w:rPr>
          <w:lang w:val="en-US"/>
        </w:rPr>
        <w:t xml:space="preserve"> </w:t>
      </w:r>
      <w:r w:rsidR="00627240">
        <w:rPr>
          <w:lang w:val="en-US"/>
        </w:rPr>
        <w:t>to improve substantially their link budget</w:t>
      </w:r>
      <w:r>
        <w:rPr>
          <w:lang w:val="en-US"/>
        </w:rPr>
        <w:t xml:space="preserve">, as for example FR1 UEs or even FR2 UEs with a limited number of antennas, mechanisms for optimization of the PRACH frequency allocation should be investigated in RAN1 </w:t>
      </w:r>
      <w:r w:rsidR="00627240">
        <w:rPr>
          <w:lang w:val="en-US"/>
        </w:rPr>
        <w:t>to maximize the EPRE a UE is able to deliver at maximum power</w:t>
      </w:r>
      <w:r>
        <w:rPr>
          <w:lang w:val="en-US"/>
        </w:rPr>
        <w:t>.</w:t>
      </w:r>
    </w:p>
    <w:p w14:paraId="6A44DDF3" w14:textId="0D7E2C41" w:rsidR="0049061F" w:rsidRDefault="0049061F" w:rsidP="00C11BCD">
      <w:pPr>
        <w:rPr>
          <w:b/>
          <w:bCs/>
          <w:lang w:val="en-US"/>
        </w:rPr>
      </w:pPr>
      <w:r w:rsidRPr="0049061F">
        <w:rPr>
          <w:lang w:val="en-US"/>
        </w:rPr>
        <w:t xml:space="preserve">An example of such mechanism is shown in </w:t>
      </w:r>
      <w:r>
        <w:rPr>
          <w:lang w:val="en-US"/>
        </w:rPr>
        <w:fldChar w:fldCharType="begin"/>
      </w:r>
      <w:r>
        <w:rPr>
          <w:lang w:val="en-US"/>
        </w:rPr>
        <w:instrText xml:space="preserve"> REF _Ref118451374 \h </w:instrText>
      </w:r>
      <w:r>
        <w:rPr>
          <w:lang w:val="en-US"/>
        </w:rPr>
      </w:r>
      <w:r>
        <w:rPr>
          <w:lang w:val="en-US"/>
        </w:rPr>
        <w:fldChar w:fldCharType="separate"/>
      </w:r>
      <w:r>
        <w:t xml:space="preserve">Figure </w:t>
      </w:r>
      <w:r>
        <w:rPr>
          <w:noProof/>
        </w:rPr>
        <w:t>4</w:t>
      </w:r>
      <w:r>
        <w:rPr>
          <w:lang w:val="en-US"/>
        </w:rPr>
        <w:fldChar w:fldCharType="end"/>
      </w:r>
      <w:r>
        <w:rPr>
          <w:lang w:val="en-US"/>
        </w:rPr>
        <w:t>, wherein the leftmost figure represents Rel-17 operation of two UEs (</w:t>
      </w:r>
      <w:proofErr w:type="gramStart"/>
      <w:r>
        <w:rPr>
          <w:lang w:val="en-US"/>
        </w:rPr>
        <w:t>e.g.</w:t>
      </w:r>
      <w:proofErr w:type="gramEnd"/>
      <w:r>
        <w:rPr>
          <w:lang w:val="en-US"/>
        </w:rPr>
        <w:t xml:space="preserve"> UE1 and UE2) transmitting PRACH preamble over the same RO occupying 12 OFDM symbols and 12 RBs, namely PRACH preamble for PRACH format B4. To distinguish them in the figure they were color coded, which may or may not represent different preambles transmitted from the two UEs, and that we will refer to as preamble 1 and preamble 2.</w:t>
      </w:r>
      <w:r w:rsidR="00E872B6">
        <w:rPr>
          <w:lang w:val="en-US"/>
        </w:rPr>
        <w:t xml:space="preserve"> </w:t>
      </w:r>
    </w:p>
    <w:p w14:paraId="79F52DE2" w14:textId="77777777" w:rsidR="0049061F" w:rsidRDefault="0049061F" w:rsidP="0049061F">
      <w:pPr>
        <w:keepNext/>
      </w:pPr>
      <w:r>
        <w:rPr>
          <w:b/>
          <w:bCs/>
          <w:noProof/>
          <w:lang w:val="en-US"/>
        </w:rPr>
        <w:drawing>
          <wp:inline distT="0" distB="0" distL="0" distR="0" wp14:anchorId="57E42023" wp14:editId="1E5E2ABB">
            <wp:extent cx="6059805" cy="23774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9805" cy="2377440"/>
                    </a:xfrm>
                    <a:prstGeom prst="rect">
                      <a:avLst/>
                    </a:prstGeom>
                    <a:noFill/>
                  </pic:spPr>
                </pic:pic>
              </a:graphicData>
            </a:graphic>
          </wp:inline>
        </w:drawing>
      </w:r>
    </w:p>
    <w:p w14:paraId="7BFF37C4" w14:textId="5C5090DB" w:rsidR="0049061F" w:rsidRDefault="0049061F" w:rsidP="0049061F">
      <w:pPr>
        <w:pStyle w:val="Caption"/>
        <w:jc w:val="center"/>
        <w:rPr>
          <w:b w:val="0"/>
          <w:bCs/>
          <w:lang w:val="en-US"/>
        </w:rPr>
      </w:pPr>
      <w:bookmarkStart w:id="11" w:name="_Ref118451374"/>
      <w:r>
        <w:t xml:space="preserve">Figure </w:t>
      </w:r>
      <w:r>
        <w:fldChar w:fldCharType="begin"/>
      </w:r>
      <w:r>
        <w:instrText xml:space="preserve"> SEQ Figure \* ARABIC </w:instrText>
      </w:r>
      <w:r>
        <w:fldChar w:fldCharType="separate"/>
      </w:r>
      <w:r>
        <w:rPr>
          <w:noProof/>
        </w:rPr>
        <w:t>4</w:t>
      </w:r>
      <w:r>
        <w:fldChar w:fldCharType="end"/>
      </w:r>
      <w:bookmarkEnd w:id="11"/>
      <w:r>
        <w:t>. Mechanism for optimization of PRACH frequency allocation size: leftmost Figure represents Rel-17 operation, rightmost Figure represents the proposed mechanism</w:t>
      </w:r>
    </w:p>
    <w:p w14:paraId="29077031" w14:textId="3C747542" w:rsidR="00DC559E" w:rsidRDefault="00DC559E" w:rsidP="00C11BCD">
      <w:pPr>
        <w:rPr>
          <w:b/>
          <w:bCs/>
          <w:lang w:val="en-US"/>
        </w:rPr>
      </w:pPr>
    </w:p>
    <w:p w14:paraId="0CEC4505" w14:textId="77777777" w:rsidR="003F33ED" w:rsidRDefault="003F33ED" w:rsidP="003F33ED">
      <w:pPr>
        <w:rPr>
          <w:lang w:val="en-US"/>
        </w:rPr>
      </w:pPr>
      <w:r>
        <w:rPr>
          <w:lang w:val="en-US"/>
        </w:rPr>
        <w:t xml:space="preserve">The rightmost figure represents an example mechanism for optimization of the PRACH frequency allocation size to maximize the deliverable EPRE, represented as PSD in the figure. The mechanism is based on splitting the PRACH samples in frequency domain into two subsets, the two subsets being transmitted in different ROs in time domain. In this </w:t>
      </w:r>
      <w:proofErr w:type="gramStart"/>
      <w:r>
        <w:rPr>
          <w:lang w:val="en-US"/>
        </w:rPr>
        <w:t>particular example</w:t>
      </w:r>
      <w:proofErr w:type="gramEnd"/>
      <w:r>
        <w:rPr>
          <w:lang w:val="en-US"/>
        </w:rPr>
        <w:t xml:space="preserve">, UE1 and UE2 are transmitting the two subsets in two different portions of two different ROs, creating a sort of frequency hopping behavior within two </w:t>
      </w:r>
      <w:proofErr w:type="spellStart"/>
      <w:r>
        <w:rPr>
          <w:lang w:val="en-US"/>
        </w:rPr>
        <w:t>TDM’d</w:t>
      </w:r>
      <w:proofErr w:type="spellEnd"/>
      <w:r>
        <w:rPr>
          <w:lang w:val="en-US"/>
        </w:rPr>
        <w:t xml:space="preserve"> ROs centered on the same frequency location. Without loss of generality, both UEs could be transmitting in the same frequency portion of the different ROs, and the advantage of the mechanism of maximization of the EPRE would not be impacted.</w:t>
      </w:r>
    </w:p>
    <w:p w14:paraId="5F207B26" w14:textId="77777777" w:rsidR="003F33ED" w:rsidRDefault="003F33ED" w:rsidP="003F33ED">
      <w:pPr>
        <w:rPr>
          <w:lang w:val="en-US"/>
        </w:rPr>
      </w:pPr>
      <w:r>
        <w:rPr>
          <w:lang w:val="en-US"/>
        </w:rPr>
        <w:lastRenderedPageBreak/>
        <w:t xml:space="preserve">Finally, for detection of such PRACH transmissions, </w:t>
      </w:r>
      <w:proofErr w:type="spellStart"/>
      <w:r>
        <w:rPr>
          <w:lang w:val="en-US"/>
        </w:rPr>
        <w:t>gNB</w:t>
      </w:r>
      <w:proofErr w:type="spellEnd"/>
      <w:r>
        <w:rPr>
          <w:lang w:val="en-US"/>
        </w:rPr>
        <w:t xml:space="preserve"> would recompose the PRACH preamble in the frequency domain by using all the received subsets and proceed with further processing as in legacy operation for the single PRACH transmission. </w:t>
      </w:r>
    </w:p>
    <w:p w14:paraId="7C2152B1" w14:textId="77777777" w:rsidR="003F33ED" w:rsidRDefault="003F33ED" w:rsidP="003F33ED">
      <w:pPr>
        <w:rPr>
          <w:b/>
          <w:bCs/>
          <w:lang w:val="en-US"/>
        </w:rPr>
      </w:pPr>
      <w:r w:rsidRPr="00C52EB5">
        <w:rPr>
          <w:b/>
          <w:bCs/>
          <w:lang w:val="en-US"/>
        </w:rPr>
        <w:t xml:space="preserve">Proposal </w:t>
      </w:r>
      <w:r>
        <w:rPr>
          <w:b/>
          <w:bCs/>
          <w:lang w:val="en-US"/>
        </w:rPr>
        <w:t>2</w:t>
      </w:r>
      <w:r w:rsidRPr="00C52EB5">
        <w:rPr>
          <w:b/>
          <w:bCs/>
          <w:lang w:val="en-US"/>
        </w:rPr>
        <w:t xml:space="preserve">. RAN1 to investigate mechanisms for </w:t>
      </w:r>
      <w:r>
        <w:rPr>
          <w:b/>
          <w:bCs/>
          <w:lang w:val="en-US"/>
        </w:rPr>
        <w:t>transmission</w:t>
      </w:r>
      <w:r w:rsidRPr="00C52EB5">
        <w:rPr>
          <w:b/>
          <w:bCs/>
          <w:lang w:val="en-US"/>
        </w:rPr>
        <w:t xml:space="preserve"> of</w:t>
      </w:r>
      <w:r>
        <w:rPr>
          <w:b/>
          <w:bCs/>
          <w:lang w:val="en-US"/>
        </w:rPr>
        <w:t xml:space="preserve"> subsets of</w:t>
      </w:r>
      <w:r w:rsidRPr="00C52EB5">
        <w:rPr>
          <w:b/>
          <w:bCs/>
          <w:lang w:val="en-US"/>
        </w:rPr>
        <w:t xml:space="preserve"> the </w:t>
      </w:r>
      <w:r>
        <w:rPr>
          <w:b/>
          <w:bCs/>
          <w:lang w:val="en-US"/>
        </w:rPr>
        <w:t xml:space="preserve">frequency representation of the </w:t>
      </w:r>
      <w:r w:rsidRPr="00C52EB5">
        <w:rPr>
          <w:b/>
          <w:bCs/>
          <w:lang w:val="en-US"/>
        </w:rPr>
        <w:t xml:space="preserve">PRACH </w:t>
      </w:r>
      <w:r>
        <w:rPr>
          <w:b/>
          <w:bCs/>
          <w:lang w:val="en-US"/>
        </w:rPr>
        <w:t>preamble in ROs located at different time instances</w:t>
      </w:r>
      <w:r w:rsidRPr="00C52EB5">
        <w:rPr>
          <w:b/>
          <w:bCs/>
          <w:lang w:val="en-US"/>
        </w:rPr>
        <w:t>.</w:t>
      </w:r>
    </w:p>
    <w:p w14:paraId="5AC32EEE" w14:textId="77777777" w:rsidR="003F33ED" w:rsidRPr="007302CD" w:rsidRDefault="003F33ED" w:rsidP="00C11BCD">
      <w:pPr>
        <w:rPr>
          <w:b/>
          <w:bCs/>
          <w:lang w:val="en-US"/>
        </w:rPr>
      </w:pPr>
    </w:p>
    <w:p w14:paraId="7132E0C9" w14:textId="0BE23C95" w:rsidR="00136A6C" w:rsidRPr="00136A6C" w:rsidRDefault="00136A6C" w:rsidP="00A147A7">
      <w:pPr>
        <w:pStyle w:val="Heading2"/>
        <w:rPr>
          <w:lang w:val="en-US"/>
        </w:rPr>
      </w:pPr>
      <w:r>
        <w:rPr>
          <w:lang w:val="en-US"/>
        </w:rPr>
        <w:t>Determination of the n</w:t>
      </w:r>
      <w:r w:rsidR="00A147A7">
        <w:rPr>
          <w:lang w:val="en-US"/>
        </w:rPr>
        <w:t xml:space="preserve">umber of </w:t>
      </w:r>
      <w:r w:rsidR="00114D16">
        <w:rPr>
          <w:lang w:val="en-US"/>
        </w:rPr>
        <w:t xml:space="preserve">multiple </w:t>
      </w:r>
      <w:r w:rsidR="00A147A7">
        <w:rPr>
          <w:lang w:val="en-US"/>
        </w:rPr>
        <w:t xml:space="preserve">PRACH </w:t>
      </w:r>
      <w:r w:rsidR="00114D16">
        <w:rPr>
          <w:lang w:val="en-US"/>
        </w:rPr>
        <w:t>transmissions</w:t>
      </w:r>
    </w:p>
    <w:p w14:paraId="2BAB8077" w14:textId="6CA6B150" w:rsidR="00A147A7" w:rsidRDefault="00172A95" w:rsidP="00A147A7">
      <w:pPr>
        <w:rPr>
          <w:lang w:val="en-US"/>
        </w:rPr>
      </w:pPr>
      <w:r>
        <w:rPr>
          <w:lang w:val="en-US"/>
        </w:rPr>
        <w:t>Typically, for a UE in RRC connected state, the number of repetitions of an uplink channel are determined and scheduled autonomously by the network, via UL measurements available to the serving cell for that specific UE.</w:t>
      </w:r>
      <w:r w:rsidR="0098728D">
        <w:rPr>
          <w:lang w:val="en-US"/>
        </w:rPr>
        <w:t xml:space="preserve"> </w:t>
      </w:r>
      <w:r w:rsidR="0098728D" w:rsidDel="00B602A8">
        <w:rPr>
          <w:lang w:val="en-US"/>
        </w:rPr>
        <w:t>However</w:t>
      </w:r>
      <w:r w:rsidR="00B602A8">
        <w:rPr>
          <w:lang w:val="en-US"/>
        </w:rPr>
        <w:t>,</w:t>
      </w:r>
      <w:r w:rsidR="0098728D">
        <w:rPr>
          <w:lang w:val="en-US"/>
        </w:rPr>
        <w:t xml:space="preserve"> i</w:t>
      </w:r>
      <w:r>
        <w:rPr>
          <w:lang w:val="en-US"/>
        </w:rPr>
        <w:t>n initial access,</w:t>
      </w:r>
      <w:r w:rsidR="0098728D">
        <w:rPr>
          <w:lang w:val="en-US"/>
        </w:rPr>
        <w:t xml:space="preserve"> but more </w:t>
      </w:r>
      <w:r w:rsidR="00B602A8">
        <w:rPr>
          <w:lang w:val="en-US"/>
        </w:rPr>
        <w:t xml:space="preserve">precisely </w:t>
      </w:r>
      <w:r w:rsidR="0098728D">
        <w:rPr>
          <w:lang w:val="en-US"/>
        </w:rPr>
        <w:t>for the first message (Msg1) initiating the RACH procedure</w:t>
      </w:r>
      <w:r>
        <w:rPr>
          <w:lang w:val="en-US"/>
        </w:rPr>
        <w:t xml:space="preserve">, </w:t>
      </w:r>
      <w:proofErr w:type="spellStart"/>
      <w:r>
        <w:rPr>
          <w:lang w:val="en-US"/>
        </w:rPr>
        <w:t>gNB</w:t>
      </w:r>
      <w:proofErr w:type="spellEnd"/>
      <w:r>
        <w:rPr>
          <w:lang w:val="en-US"/>
        </w:rPr>
        <w:t xml:space="preserve"> does not have </w:t>
      </w:r>
      <w:r w:rsidR="0098728D">
        <w:rPr>
          <w:lang w:val="en-US"/>
        </w:rPr>
        <w:t xml:space="preserve">any information on the specific UE channel conditions and on the UE identity, making it difficult for a </w:t>
      </w:r>
      <w:proofErr w:type="spellStart"/>
      <w:r w:rsidR="0098728D">
        <w:rPr>
          <w:lang w:val="en-US"/>
        </w:rPr>
        <w:t>gNB</w:t>
      </w:r>
      <w:proofErr w:type="spellEnd"/>
      <w:r w:rsidR="0098728D">
        <w:rPr>
          <w:lang w:val="en-US"/>
        </w:rPr>
        <w:t xml:space="preserve"> to determine and schedule an optimal number of repetitions for the Msg1 of a specific UE.</w:t>
      </w:r>
    </w:p>
    <w:p w14:paraId="29ABEA59" w14:textId="5B80AF32" w:rsidR="0098728D" w:rsidRPr="0098728D" w:rsidRDefault="0098728D" w:rsidP="00A147A7">
      <w:pPr>
        <w:rPr>
          <w:b/>
          <w:bCs/>
          <w:lang w:val="en-US"/>
        </w:rPr>
      </w:pPr>
      <w:r w:rsidRPr="0098728D">
        <w:rPr>
          <w:b/>
          <w:bCs/>
          <w:lang w:val="en-US"/>
        </w:rPr>
        <w:t xml:space="preserve">Observation </w:t>
      </w:r>
      <w:r w:rsidR="00F419FD">
        <w:rPr>
          <w:b/>
          <w:bCs/>
          <w:lang w:val="en-US"/>
        </w:rPr>
        <w:t>8</w:t>
      </w:r>
      <w:r w:rsidRPr="0098728D">
        <w:rPr>
          <w:b/>
          <w:bCs/>
          <w:lang w:val="en-US"/>
        </w:rPr>
        <w:t xml:space="preserve">. </w:t>
      </w:r>
      <w:proofErr w:type="spellStart"/>
      <w:r w:rsidRPr="0098728D">
        <w:rPr>
          <w:b/>
          <w:bCs/>
          <w:lang w:val="en-US"/>
        </w:rPr>
        <w:t>gNB</w:t>
      </w:r>
      <w:proofErr w:type="spellEnd"/>
      <w:r w:rsidRPr="0098728D">
        <w:rPr>
          <w:b/>
          <w:bCs/>
          <w:lang w:val="en-US"/>
        </w:rPr>
        <w:t xml:space="preserve"> is not able to determine and schedule </w:t>
      </w:r>
      <w:proofErr w:type="gramStart"/>
      <w:r w:rsidRPr="0098728D">
        <w:rPr>
          <w:b/>
          <w:bCs/>
          <w:lang w:val="en-US"/>
        </w:rPr>
        <w:t>a number of</w:t>
      </w:r>
      <w:proofErr w:type="gramEnd"/>
      <w:r w:rsidRPr="0098728D">
        <w:rPr>
          <w:b/>
          <w:bCs/>
          <w:lang w:val="en-US"/>
        </w:rPr>
        <w:t xml:space="preserve"> repetitions for the Msg1</w:t>
      </w:r>
      <w:r>
        <w:rPr>
          <w:b/>
          <w:bCs/>
          <w:lang w:val="en-US"/>
        </w:rPr>
        <w:t xml:space="preserve"> of a specific UE</w:t>
      </w:r>
    </w:p>
    <w:p w14:paraId="3947C51A" w14:textId="12B498B1" w:rsidR="00256AF9" w:rsidRDefault="0098728D" w:rsidP="00A147A7">
      <w:pPr>
        <w:rPr>
          <w:lang w:val="en-US"/>
        </w:rPr>
      </w:pPr>
      <w:r>
        <w:rPr>
          <w:lang w:val="en-US"/>
        </w:rPr>
        <w:t>For this reason,</w:t>
      </w:r>
      <w:r w:rsidR="00256AF9">
        <w:rPr>
          <w:lang w:val="en-US"/>
        </w:rPr>
        <w:t xml:space="preserve"> the issue of determination of the number of PRACH repetitions or determination of whether PRACH repetitions apply or not was discussed in RAN1 #110-bis-e, resulting in the following FL proposal </w:t>
      </w:r>
      <w:r w:rsidR="008555B2">
        <w:rPr>
          <w:lang w:val="en-US"/>
        </w:rPr>
        <w:fldChar w:fldCharType="begin"/>
      </w:r>
      <w:r w:rsidR="008555B2">
        <w:rPr>
          <w:lang w:val="en-US"/>
        </w:rPr>
        <w:instrText xml:space="preserve"> REF _Ref118276953 \n \h </w:instrText>
      </w:r>
      <w:r w:rsidR="008555B2">
        <w:rPr>
          <w:lang w:val="en-US"/>
        </w:rPr>
      </w:r>
      <w:r w:rsidR="008555B2">
        <w:rPr>
          <w:lang w:val="en-US"/>
        </w:rPr>
        <w:fldChar w:fldCharType="separate"/>
      </w:r>
      <w:r w:rsidR="008555B2">
        <w:rPr>
          <w:lang w:val="en-US"/>
        </w:rPr>
        <w:t>[2]</w:t>
      </w:r>
      <w:r w:rsidR="008555B2">
        <w:rPr>
          <w:lang w:val="en-US"/>
        </w:rPr>
        <w:fldChar w:fldCharType="end"/>
      </w:r>
      <w:r w:rsidR="00256AF9">
        <w:rPr>
          <w:lang w:val="en-US"/>
        </w:rPr>
        <w:t>:</w:t>
      </w:r>
    </w:p>
    <w:tbl>
      <w:tblPr>
        <w:tblStyle w:val="TableGrid"/>
        <w:tblW w:w="0" w:type="auto"/>
        <w:tblLook w:val="04A0" w:firstRow="1" w:lastRow="0" w:firstColumn="1" w:lastColumn="0" w:noHBand="0" w:noVBand="1"/>
      </w:tblPr>
      <w:tblGrid>
        <w:gridCol w:w="9629"/>
      </w:tblGrid>
      <w:tr w:rsidR="00256AF9" w14:paraId="29A0D10E" w14:textId="77777777" w:rsidTr="00256AF9">
        <w:tc>
          <w:tcPr>
            <w:tcW w:w="9629" w:type="dxa"/>
          </w:tcPr>
          <w:p w14:paraId="31D5B18E" w14:textId="77777777" w:rsidR="00256AF9" w:rsidRDefault="00256AF9" w:rsidP="00256AF9">
            <w:pPr>
              <w:rPr>
                <w:b/>
                <w:bCs/>
                <w:highlight w:val="yellow"/>
                <w:lang w:val="en-US"/>
              </w:rPr>
            </w:pPr>
            <w:r>
              <w:rPr>
                <w:b/>
                <w:bCs/>
                <w:highlight w:val="yellow"/>
              </w:rPr>
              <w:t>Proposal 6-v2-A</w:t>
            </w:r>
          </w:p>
          <w:p w14:paraId="6E0951CD" w14:textId="77777777" w:rsidR="00256AF9" w:rsidRDefault="00256AF9" w:rsidP="00256AF9">
            <w:pPr>
              <w:pStyle w:val="BodyText"/>
              <w:spacing w:before="120"/>
              <w:rPr>
                <w:rFonts w:eastAsiaTheme="minorEastAsia"/>
                <w:b/>
                <w:sz w:val="21"/>
                <w:szCs w:val="21"/>
                <w:lang w:eastAsia="zh-CN"/>
              </w:rPr>
            </w:pPr>
            <w:r>
              <w:rPr>
                <w:rFonts w:eastAsiaTheme="minorEastAsia"/>
                <w:b/>
                <w:sz w:val="21"/>
                <w:szCs w:val="21"/>
                <w:lang w:eastAsia="zh-CN"/>
              </w:rPr>
              <w:t>For multiple PRACH transmissions with same beam, at least SSB-RSRP threshold(s)</w:t>
            </w:r>
            <w:r>
              <w:rPr>
                <w:rFonts w:eastAsiaTheme="minorEastAsia"/>
                <w:b/>
                <w:color w:val="FF0000"/>
                <w:sz w:val="21"/>
                <w:szCs w:val="21"/>
                <w:lang w:eastAsia="zh-CN"/>
              </w:rPr>
              <w:t xml:space="preserve"> </w:t>
            </w:r>
            <w:r>
              <w:rPr>
                <w:rFonts w:eastAsiaTheme="minorEastAsia"/>
                <w:b/>
                <w:sz w:val="21"/>
                <w:szCs w:val="21"/>
                <w:lang w:eastAsia="zh-CN"/>
              </w:rPr>
              <w:t>are used to determine</w:t>
            </w:r>
            <w:r>
              <w:rPr>
                <w:rFonts w:eastAsiaTheme="minorEastAsia"/>
                <w:b/>
                <w:strike/>
                <w:color w:val="FF0000"/>
                <w:sz w:val="21"/>
                <w:szCs w:val="21"/>
                <w:lang w:eastAsia="zh-CN"/>
              </w:rPr>
              <w:t xml:space="preserve"> </w:t>
            </w:r>
            <w:r>
              <w:rPr>
                <w:rFonts w:eastAsiaTheme="minorEastAsia"/>
                <w:b/>
                <w:color w:val="000000" w:themeColor="text1"/>
                <w:sz w:val="21"/>
                <w:szCs w:val="21"/>
                <w:lang w:eastAsia="zh-CN"/>
              </w:rPr>
              <w:t>the number</w:t>
            </w:r>
            <w:r>
              <w:rPr>
                <w:rFonts w:eastAsiaTheme="minorEastAsia"/>
                <w:b/>
                <w:color w:val="FF0000"/>
                <w:sz w:val="21"/>
                <w:szCs w:val="21"/>
                <w:lang w:eastAsia="zh-CN"/>
              </w:rPr>
              <w:t xml:space="preserve"> </w:t>
            </w:r>
            <w:r>
              <w:rPr>
                <w:rFonts w:eastAsiaTheme="minorEastAsia"/>
                <w:b/>
                <w:sz w:val="21"/>
                <w:szCs w:val="21"/>
                <w:lang w:eastAsia="zh-CN"/>
              </w:rPr>
              <w:t>of PRACH transmissions.</w:t>
            </w:r>
          </w:p>
          <w:p w14:paraId="76940EAB" w14:textId="77777777" w:rsidR="00256AF9" w:rsidRPr="00256AF9" w:rsidRDefault="00256AF9" w:rsidP="00256AF9">
            <w:pPr>
              <w:pStyle w:val="ListParagraph"/>
              <w:numPr>
                <w:ilvl w:val="1"/>
                <w:numId w:val="38"/>
              </w:numPr>
              <w:autoSpaceDE w:val="0"/>
              <w:autoSpaceDN w:val="0"/>
              <w:adjustRightInd w:val="0"/>
              <w:snapToGrid w:val="0"/>
              <w:spacing w:before="156" w:after="120" w:line="256" w:lineRule="auto"/>
              <w:contextualSpacing w:val="0"/>
              <w:jc w:val="both"/>
              <w:rPr>
                <w:sz w:val="21"/>
                <w:szCs w:val="21"/>
                <w:lang w:val="en-US" w:eastAsia="en-US"/>
              </w:rPr>
            </w:pPr>
            <w:r>
              <w:rPr>
                <w:color w:val="000000" w:themeColor="text1"/>
                <w:sz w:val="21"/>
                <w:szCs w:val="21"/>
              </w:rPr>
              <w:t xml:space="preserve">FFS </w:t>
            </w:r>
            <w:proofErr w:type="spellStart"/>
            <w:r>
              <w:rPr>
                <w:color w:val="000000" w:themeColor="text1"/>
                <w:sz w:val="21"/>
                <w:szCs w:val="21"/>
              </w:rPr>
              <w:t>detailed</w:t>
            </w:r>
            <w:proofErr w:type="spellEnd"/>
            <w:r>
              <w:rPr>
                <w:color w:val="000000" w:themeColor="text1"/>
                <w:sz w:val="21"/>
                <w:szCs w:val="21"/>
              </w:rPr>
              <w:t xml:space="preserve"> </w:t>
            </w:r>
            <w:proofErr w:type="spellStart"/>
            <w:r>
              <w:rPr>
                <w:color w:val="000000" w:themeColor="text1"/>
                <w:sz w:val="21"/>
                <w:szCs w:val="21"/>
              </w:rPr>
              <w:t>scheme</w:t>
            </w:r>
            <w:proofErr w:type="spellEnd"/>
            <w:r>
              <w:rPr>
                <w:color w:val="000000" w:themeColor="text1"/>
                <w:sz w:val="21"/>
                <w:szCs w:val="21"/>
              </w:rPr>
              <w:t xml:space="preserve">, </w:t>
            </w:r>
            <w:proofErr w:type="spellStart"/>
            <w:r>
              <w:rPr>
                <w:color w:val="000000" w:themeColor="text1"/>
                <w:sz w:val="21"/>
                <w:szCs w:val="21"/>
              </w:rPr>
              <w:t>e.g</w:t>
            </w:r>
            <w:proofErr w:type="spellEnd"/>
            <w:r>
              <w:rPr>
                <w:color w:val="000000" w:themeColor="text1"/>
                <w:sz w:val="21"/>
                <w:szCs w:val="21"/>
              </w:rPr>
              <w:t xml:space="preserve">., </w:t>
            </w:r>
            <w:proofErr w:type="spellStart"/>
            <w:r>
              <w:rPr>
                <w:color w:val="000000" w:themeColor="text1"/>
                <w:sz w:val="21"/>
                <w:szCs w:val="21"/>
              </w:rPr>
              <w:t>the</w:t>
            </w:r>
            <w:proofErr w:type="spellEnd"/>
            <w:r>
              <w:rPr>
                <w:color w:val="FF0000"/>
                <w:sz w:val="21"/>
                <w:szCs w:val="21"/>
              </w:rPr>
              <w:t xml:space="preserve"> </w:t>
            </w:r>
            <w:proofErr w:type="spellStart"/>
            <w:r>
              <w:rPr>
                <w:color w:val="000000" w:themeColor="text1"/>
                <w:sz w:val="21"/>
                <w:szCs w:val="21"/>
              </w:rPr>
              <w:t>number</w:t>
            </w:r>
            <w:proofErr w:type="spellEnd"/>
            <w:r>
              <w:rPr>
                <w:color w:val="000000" w:themeColor="text1"/>
                <w:sz w:val="21"/>
                <w:szCs w:val="21"/>
              </w:rPr>
              <w:t xml:space="preserve"> of SSB-RSRP </w:t>
            </w:r>
            <w:r>
              <w:rPr>
                <w:rFonts w:eastAsiaTheme="minorEastAsia"/>
                <w:color w:val="000000" w:themeColor="text1"/>
                <w:sz w:val="21"/>
                <w:szCs w:val="21"/>
                <w:lang w:val="en-GB"/>
              </w:rPr>
              <w:t xml:space="preserve">thresholds or whether other measured/computed </w:t>
            </w:r>
            <w:r w:rsidRPr="00256AF9">
              <w:rPr>
                <w:rFonts w:eastAsiaTheme="minorEastAsia"/>
                <w:sz w:val="21"/>
                <w:szCs w:val="21"/>
                <w:lang w:val="en-GB"/>
              </w:rPr>
              <w:t>metrics or conditions should be used together with SSB-RSRP thresholds</w:t>
            </w:r>
            <w:r w:rsidRPr="00256AF9">
              <w:rPr>
                <w:sz w:val="21"/>
                <w:szCs w:val="21"/>
              </w:rPr>
              <w:t>.</w:t>
            </w:r>
          </w:p>
          <w:p w14:paraId="2903B739" w14:textId="4684C10C" w:rsidR="00256AF9" w:rsidRPr="00256AF9" w:rsidRDefault="00256AF9" w:rsidP="00256AF9">
            <w:pPr>
              <w:pStyle w:val="ListParagraph"/>
              <w:numPr>
                <w:ilvl w:val="1"/>
                <w:numId w:val="38"/>
              </w:numPr>
              <w:autoSpaceDE w:val="0"/>
              <w:autoSpaceDN w:val="0"/>
              <w:adjustRightInd w:val="0"/>
              <w:snapToGrid w:val="0"/>
              <w:spacing w:before="156" w:after="120" w:line="256" w:lineRule="auto"/>
              <w:contextualSpacing w:val="0"/>
              <w:jc w:val="both"/>
              <w:rPr>
                <w:sz w:val="21"/>
                <w:szCs w:val="21"/>
              </w:rPr>
            </w:pPr>
            <w:r w:rsidRPr="00256AF9">
              <w:rPr>
                <w:sz w:val="21"/>
                <w:szCs w:val="21"/>
              </w:rPr>
              <w:t>FFS:</w:t>
            </w:r>
            <w:r w:rsidRPr="00256AF9">
              <w:rPr>
                <w:sz w:val="21"/>
                <w:szCs w:val="21"/>
                <w:lang w:val="en-GB"/>
              </w:rPr>
              <w:t xml:space="preserve"> whether to link the SS-RSRP threshold for Msg3 repetition request</w:t>
            </w:r>
            <w:r w:rsidRPr="00256AF9">
              <w:rPr>
                <w:sz w:val="21"/>
                <w:szCs w:val="21"/>
              </w:rPr>
              <w:t>.</w:t>
            </w:r>
          </w:p>
          <w:p w14:paraId="0E98DE5A" w14:textId="77777777" w:rsidR="00256AF9" w:rsidRPr="00256AF9" w:rsidRDefault="00256AF9" w:rsidP="00256AF9">
            <w:pPr>
              <w:pStyle w:val="ListParagraph"/>
              <w:numPr>
                <w:ilvl w:val="1"/>
                <w:numId w:val="38"/>
              </w:numPr>
              <w:autoSpaceDE w:val="0"/>
              <w:autoSpaceDN w:val="0"/>
              <w:adjustRightInd w:val="0"/>
              <w:snapToGrid w:val="0"/>
              <w:spacing w:before="156" w:after="120" w:line="256" w:lineRule="auto"/>
              <w:contextualSpacing w:val="0"/>
              <w:jc w:val="both"/>
              <w:rPr>
                <w:sz w:val="21"/>
                <w:szCs w:val="21"/>
              </w:rPr>
            </w:pPr>
            <w:r w:rsidRPr="00256AF9">
              <w:rPr>
                <w:sz w:val="21"/>
                <w:szCs w:val="21"/>
              </w:rPr>
              <w:t xml:space="preserve">FFS: </w:t>
            </w:r>
            <w:proofErr w:type="spellStart"/>
            <w:r w:rsidRPr="00256AF9">
              <w:rPr>
                <w:sz w:val="21"/>
                <w:szCs w:val="21"/>
              </w:rPr>
              <w:t>whether</w:t>
            </w:r>
            <w:proofErr w:type="spellEnd"/>
            <w:r w:rsidRPr="00256AF9">
              <w:rPr>
                <w:sz w:val="21"/>
                <w:szCs w:val="21"/>
              </w:rPr>
              <w:t xml:space="preserve"> </w:t>
            </w:r>
            <w:proofErr w:type="spellStart"/>
            <w:r w:rsidRPr="00256AF9">
              <w:rPr>
                <w:sz w:val="21"/>
                <w:szCs w:val="21"/>
              </w:rPr>
              <w:t>only</w:t>
            </w:r>
            <w:proofErr w:type="spellEnd"/>
            <w:r w:rsidRPr="00256AF9">
              <w:rPr>
                <w:sz w:val="21"/>
                <w:szCs w:val="21"/>
              </w:rPr>
              <w:t xml:space="preserve"> </w:t>
            </w:r>
            <w:proofErr w:type="spellStart"/>
            <w:r w:rsidRPr="00256AF9">
              <w:rPr>
                <w:sz w:val="21"/>
                <w:szCs w:val="21"/>
              </w:rPr>
              <w:t>applied</w:t>
            </w:r>
            <w:proofErr w:type="spellEnd"/>
            <w:r w:rsidRPr="00256AF9">
              <w:rPr>
                <w:sz w:val="21"/>
                <w:szCs w:val="21"/>
              </w:rPr>
              <w:t xml:space="preserve"> to CBRA</w:t>
            </w:r>
          </w:p>
          <w:p w14:paraId="1996D19A" w14:textId="3A81A8DD" w:rsidR="00256AF9" w:rsidRPr="00256AF9" w:rsidRDefault="00256AF9" w:rsidP="00256AF9">
            <w:pPr>
              <w:pStyle w:val="ListParagraph"/>
              <w:numPr>
                <w:ilvl w:val="1"/>
                <w:numId w:val="38"/>
              </w:numPr>
              <w:autoSpaceDE w:val="0"/>
              <w:autoSpaceDN w:val="0"/>
              <w:adjustRightInd w:val="0"/>
              <w:snapToGrid w:val="0"/>
              <w:spacing w:before="156" w:after="120" w:line="256" w:lineRule="auto"/>
              <w:contextualSpacing w:val="0"/>
              <w:jc w:val="both"/>
              <w:rPr>
                <w:sz w:val="21"/>
                <w:szCs w:val="21"/>
              </w:rPr>
            </w:pPr>
            <w:r w:rsidRPr="00256AF9">
              <w:rPr>
                <w:sz w:val="21"/>
                <w:szCs w:val="21"/>
              </w:rPr>
              <w:t xml:space="preserve">FFS: </w:t>
            </w:r>
            <w:proofErr w:type="spellStart"/>
            <w:r w:rsidRPr="00256AF9">
              <w:rPr>
                <w:sz w:val="21"/>
                <w:szCs w:val="21"/>
              </w:rPr>
              <w:t>the</w:t>
            </w:r>
            <w:proofErr w:type="spellEnd"/>
            <w:r w:rsidRPr="00256AF9">
              <w:rPr>
                <w:sz w:val="21"/>
                <w:szCs w:val="21"/>
              </w:rPr>
              <w:t xml:space="preserve"> </w:t>
            </w:r>
            <w:proofErr w:type="spellStart"/>
            <w:r w:rsidRPr="00256AF9">
              <w:rPr>
                <w:sz w:val="21"/>
                <w:szCs w:val="21"/>
              </w:rPr>
              <w:t>impact</w:t>
            </w:r>
            <w:proofErr w:type="spellEnd"/>
            <w:r w:rsidRPr="00256AF9">
              <w:rPr>
                <w:sz w:val="21"/>
                <w:szCs w:val="21"/>
              </w:rPr>
              <w:t xml:space="preserve"> </w:t>
            </w:r>
            <w:proofErr w:type="spellStart"/>
            <w:r w:rsidRPr="00256AF9">
              <w:rPr>
                <w:sz w:val="21"/>
                <w:szCs w:val="21"/>
              </w:rPr>
              <w:t>from</w:t>
            </w:r>
            <w:proofErr w:type="spellEnd"/>
            <w:r w:rsidRPr="00256AF9">
              <w:rPr>
                <w:sz w:val="21"/>
                <w:szCs w:val="21"/>
              </w:rPr>
              <w:t xml:space="preserve"> MPE.</w:t>
            </w:r>
          </w:p>
          <w:p w14:paraId="5D8A9C73" w14:textId="77777777" w:rsidR="00256AF9" w:rsidRPr="00256AF9" w:rsidRDefault="00256AF9" w:rsidP="00A147A7">
            <w:pPr>
              <w:rPr>
                <w:lang w:val="fi-FI"/>
              </w:rPr>
            </w:pPr>
          </w:p>
        </w:tc>
      </w:tr>
    </w:tbl>
    <w:p w14:paraId="49A53561" w14:textId="77777777" w:rsidR="00256AF9" w:rsidRDefault="00256AF9" w:rsidP="00A147A7">
      <w:pPr>
        <w:rPr>
          <w:lang w:val="en-US"/>
        </w:rPr>
      </w:pPr>
    </w:p>
    <w:p w14:paraId="5E9C6351" w14:textId="0B62B313" w:rsidR="00256AF9" w:rsidRDefault="00256AF9" w:rsidP="00A147A7">
      <w:pPr>
        <w:rPr>
          <w:lang w:val="en-US"/>
        </w:rPr>
      </w:pPr>
      <w:r>
        <w:rPr>
          <w:lang w:val="en-US"/>
        </w:rPr>
        <w:t xml:space="preserve">This FL proposal was finally not </w:t>
      </w:r>
      <w:r w:rsidR="006A52CB">
        <w:rPr>
          <w:lang w:val="en-US"/>
        </w:rPr>
        <w:t>agreed but</w:t>
      </w:r>
      <w:r>
        <w:rPr>
          <w:lang w:val="en-US"/>
        </w:rPr>
        <w:t xml:space="preserve"> </w:t>
      </w:r>
      <w:r w:rsidR="006A52CB">
        <w:rPr>
          <w:lang w:val="en-US"/>
        </w:rPr>
        <w:t>was discussed at great length. For this reason</w:t>
      </w:r>
      <w:r w:rsidR="00523ACC">
        <w:rPr>
          <w:lang w:val="en-US"/>
        </w:rPr>
        <w:t>,</w:t>
      </w:r>
      <w:r w:rsidR="006A52CB">
        <w:rPr>
          <w:lang w:val="en-US"/>
        </w:rPr>
        <w:t xml:space="preserve"> we build on </w:t>
      </w:r>
      <w:r>
        <w:rPr>
          <w:lang w:val="en-US"/>
        </w:rPr>
        <w:t>this proposal for further discussion on the topic in this contribution.</w:t>
      </w:r>
    </w:p>
    <w:p w14:paraId="227D60B5" w14:textId="24131B62" w:rsidR="00665BD2" w:rsidRPr="00665BD2" w:rsidRDefault="00665BD2" w:rsidP="00665BD2">
      <w:pPr>
        <w:pStyle w:val="Heading3"/>
        <w:rPr>
          <w:lang w:val="en-US"/>
        </w:rPr>
      </w:pPr>
      <w:r>
        <w:rPr>
          <w:lang w:val="en-US"/>
        </w:rPr>
        <w:t>Metrics for determination of the number of multiple PRACH transmissions</w:t>
      </w:r>
    </w:p>
    <w:p w14:paraId="420AA9F2" w14:textId="5B929C27" w:rsidR="00256AF9" w:rsidRDefault="00256AF9" w:rsidP="00256AF9">
      <w:pPr>
        <w:rPr>
          <w:lang w:val="en-US"/>
        </w:rPr>
      </w:pPr>
      <w:r>
        <w:rPr>
          <w:lang w:val="en-US"/>
        </w:rPr>
        <w:t xml:space="preserve">As described by the main bullet of the proposal, most of the companies seem to agree on the fact that at least SS-RSRP threshold(s) are used to determine the number of PRACH transmissions. In our view, such an approach should indeed be pursued, so that </w:t>
      </w:r>
      <w:r w:rsidR="0054153D">
        <w:rPr>
          <w:lang w:val="en-US"/>
        </w:rPr>
        <w:t>only UEs in</w:t>
      </w:r>
      <w:r w:rsidR="00FC0751">
        <w:rPr>
          <w:lang w:val="en-US"/>
        </w:rPr>
        <w:t xml:space="preserve"> real</w:t>
      </w:r>
      <w:r w:rsidR="0054153D">
        <w:rPr>
          <w:lang w:val="en-US"/>
        </w:rPr>
        <w:t xml:space="preserve"> need of repetitions are allowed</w:t>
      </w:r>
      <w:r w:rsidR="00FC0751">
        <w:rPr>
          <w:lang w:val="en-US"/>
        </w:rPr>
        <w:t xml:space="preserve"> to transmit multiple Msg1 signals to improve their performance. </w:t>
      </w:r>
    </w:p>
    <w:p w14:paraId="1BAE5310" w14:textId="1C2DB8AA" w:rsidR="00256AF9" w:rsidRPr="00392DF4" w:rsidRDefault="00256AF9" w:rsidP="00256AF9">
      <w:pPr>
        <w:rPr>
          <w:b/>
          <w:bCs/>
          <w:lang w:val="en-US"/>
        </w:rPr>
      </w:pPr>
      <w:r>
        <w:rPr>
          <w:b/>
          <w:bCs/>
          <w:lang w:val="en-US"/>
        </w:rPr>
        <w:t xml:space="preserve">Proposal 3. Confirm that at least SS-RSRP threshold(s) are used at the UE to </w:t>
      </w:r>
      <w:r w:rsidR="00464736">
        <w:rPr>
          <w:b/>
          <w:bCs/>
          <w:lang w:val="en-US"/>
        </w:rPr>
        <w:t>determine the</w:t>
      </w:r>
      <w:r>
        <w:rPr>
          <w:b/>
          <w:bCs/>
          <w:lang w:val="en-US"/>
        </w:rPr>
        <w:t xml:space="preserve"> number of </w:t>
      </w:r>
      <w:r w:rsidR="00464736">
        <w:rPr>
          <w:b/>
          <w:bCs/>
          <w:lang w:val="en-US"/>
        </w:rPr>
        <w:t>PRACH</w:t>
      </w:r>
      <w:r>
        <w:rPr>
          <w:b/>
          <w:bCs/>
          <w:lang w:val="en-US"/>
        </w:rPr>
        <w:t xml:space="preserve"> </w:t>
      </w:r>
      <w:r w:rsidR="00DA5663">
        <w:rPr>
          <w:b/>
          <w:bCs/>
          <w:lang w:val="en-US"/>
        </w:rPr>
        <w:t>transmissions</w:t>
      </w:r>
      <w:r>
        <w:rPr>
          <w:b/>
          <w:bCs/>
          <w:lang w:val="en-US"/>
        </w:rPr>
        <w:t>.</w:t>
      </w:r>
    </w:p>
    <w:p w14:paraId="6BEA9362" w14:textId="5129217D" w:rsidR="001860F1" w:rsidRDefault="00256AF9" w:rsidP="00256AF9">
      <w:pPr>
        <w:rPr>
          <w:lang w:val="en-US"/>
        </w:rPr>
      </w:pPr>
      <w:r>
        <w:rPr>
          <w:lang w:val="en-US"/>
        </w:rPr>
        <w:t>To enable such behavior,</w:t>
      </w:r>
      <w:r w:rsidR="00FC0751">
        <w:rPr>
          <w:lang w:val="en-US"/>
        </w:rPr>
        <w:t xml:space="preserve"> a </w:t>
      </w:r>
      <w:proofErr w:type="spellStart"/>
      <w:r w:rsidR="00FC0751">
        <w:rPr>
          <w:lang w:val="en-US"/>
        </w:rPr>
        <w:t>gNB</w:t>
      </w:r>
      <w:proofErr w:type="spellEnd"/>
      <w:r w:rsidR="00FC0751">
        <w:rPr>
          <w:lang w:val="en-US"/>
        </w:rPr>
        <w:t xml:space="preserve"> </w:t>
      </w:r>
      <w:r w:rsidR="00F4744F">
        <w:rPr>
          <w:lang w:val="en-US"/>
        </w:rPr>
        <w:t xml:space="preserve">would need to configure several RSRP levels for definition of the so-called Coverage Enhancement (CE) level, each mapped to a specific number of Msg1 repetitions. An example of such configuration is shown in </w:t>
      </w:r>
      <w:r w:rsidR="00E16705">
        <w:rPr>
          <w:highlight w:val="yellow"/>
          <w:lang w:val="en-US"/>
        </w:rPr>
        <w:fldChar w:fldCharType="begin"/>
      </w:r>
      <w:r w:rsidR="00E16705">
        <w:rPr>
          <w:lang w:val="en-US"/>
        </w:rPr>
        <w:instrText xml:space="preserve"> REF _Ref114561588 \h </w:instrText>
      </w:r>
      <w:r w:rsidR="00E16705">
        <w:rPr>
          <w:highlight w:val="yellow"/>
          <w:lang w:val="en-US"/>
        </w:rPr>
      </w:r>
      <w:r w:rsidR="00E16705">
        <w:rPr>
          <w:highlight w:val="yellow"/>
          <w:lang w:val="en-US"/>
        </w:rPr>
        <w:fldChar w:fldCharType="separate"/>
      </w:r>
      <w:r w:rsidR="00E16705" w:rsidRPr="00E16705">
        <w:t>Figure</w:t>
      </w:r>
      <w:r w:rsidR="00E16705">
        <w:t xml:space="preserve"> </w:t>
      </w:r>
      <w:r w:rsidR="00E16705">
        <w:rPr>
          <w:noProof/>
        </w:rPr>
        <w:t>4</w:t>
      </w:r>
      <w:r w:rsidR="00E16705">
        <w:rPr>
          <w:highlight w:val="yellow"/>
          <w:lang w:val="en-US"/>
        </w:rPr>
        <w:fldChar w:fldCharType="end"/>
      </w:r>
      <w:r w:rsidR="00F4744F">
        <w:rPr>
          <w:lang w:val="en-US"/>
        </w:rPr>
        <w:t xml:space="preserve">, wherein </w:t>
      </w:r>
      <w:proofErr w:type="spellStart"/>
      <w:r w:rsidR="00F4744F">
        <w:rPr>
          <w:lang w:val="en-US"/>
        </w:rPr>
        <w:t>gNB</w:t>
      </w:r>
      <w:proofErr w:type="spellEnd"/>
      <w:r w:rsidR="00F4744F">
        <w:rPr>
          <w:lang w:val="en-US"/>
        </w:rPr>
        <w:t xml:space="preserve"> configures two CE levels with three different RSRP levels (</w:t>
      </w:r>
      <w:r w:rsidR="00794D60">
        <w:rPr>
          <w:lang w:val="en-US"/>
        </w:rPr>
        <w:t>i.e.,</w:t>
      </w:r>
      <w:r w:rsidR="00F4744F">
        <w:rPr>
          <w:lang w:val="en-US"/>
        </w:rPr>
        <w:t xml:space="preserve"> -80dBm, -83dBm and -86dBm), each level associated to two and four Msg1 repetitions, respectively. In addition, in this example we assume that a UE is measuring an SS-RSRP slightly above -83dBm, placing it in the </w:t>
      </w:r>
      <w:r w:rsidR="009A01A6">
        <w:rPr>
          <w:lang w:val="en-US"/>
        </w:rPr>
        <w:t>first CE level associated to two Msg1 repetitions. Based on such measurement, the UE will finally transmit Msg1 with two repetitions.</w:t>
      </w:r>
    </w:p>
    <w:p w14:paraId="1810FDFF" w14:textId="1A553943" w:rsidR="002E4AF8" w:rsidRDefault="00392DF4" w:rsidP="00A147A7">
      <w:pPr>
        <w:rPr>
          <w:lang w:val="en-US"/>
        </w:rPr>
      </w:pPr>
      <w:r>
        <w:rPr>
          <w:lang w:val="en-US"/>
        </w:rPr>
        <w:t xml:space="preserve">However, the (maximum) number of SS-RSRP thresholds a </w:t>
      </w:r>
      <w:proofErr w:type="spellStart"/>
      <w:r>
        <w:rPr>
          <w:lang w:val="en-US"/>
        </w:rPr>
        <w:t>gNB</w:t>
      </w:r>
      <w:proofErr w:type="spellEnd"/>
      <w:r>
        <w:rPr>
          <w:lang w:val="en-US"/>
        </w:rPr>
        <w:t xml:space="preserve"> could configure should be agreed in RAN1 based on the set of PRACH repetitions it is necessary to support.</w:t>
      </w:r>
      <w:r w:rsidR="006A52CB">
        <w:rPr>
          <w:lang w:val="en-US"/>
        </w:rPr>
        <w:t xml:space="preserve"> In this context, several considerations can be made on the impact of small or large number of repetitions on the performance of the PRACH. From our perspective, it is rather </w:t>
      </w:r>
      <w:r w:rsidR="006A52CB">
        <w:rPr>
          <w:lang w:val="en-US"/>
        </w:rPr>
        <w:lastRenderedPageBreak/>
        <w:t xml:space="preserve">obvious that larger number of repetitions may ease implementation challenges at </w:t>
      </w:r>
      <w:proofErr w:type="spellStart"/>
      <w:r w:rsidR="006A52CB">
        <w:rPr>
          <w:lang w:val="en-US"/>
        </w:rPr>
        <w:t>gNB</w:t>
      </w:r>
      <w:proofErr w:type="spellEnd"/>
      <w:r w:rsidR="006A52CB">
        <w:rPr>
          <w:lang w:val="en-US"/>
        </w:rPr>
        <w:t>, given that simpler detection algorithms could be adopted while still guaranteeing an adequate link performance. Comments made by some companies during RAN1 #110b</w:t>
      </w:r>
      <w:r w:rsidR="00CD504A">
        <w:rPr>
          <w:lang w:val="en-US"/>
        </w:rPr>
        <w:t>is</w:t>
      </w:r>
      <w:r w:rsidR="006A52CB">
        <w:rPr>
          <w:lang w:val="en-US"/>
        </w:rPr>
        <w:t xml:space="preserve">-e highlighted the possibility that such large number of repetitions may also cause larger </w:t>
      </w:r>
      <w:r w:rsidR="002E4AF8">
        <w:rPr>
          <w:lang w:val="en-US"/>
        </w:rPr>
        <w:t>access delay</w:t>
      </w:r>
      <w:r w:rsidR="006A52CB">
        <w:rPr>
          <w:lang w:val="en-US"/>
        </w:rPr>
        <w:t>.</w:t>
      </w:r>
      <w:r w:rsidR="002E4AF8">
        <w:rPr>
          <w:lang w:val="en-US"/>
        </w:rPr>
        <w:t xml:space="preserve"> Such comments neglect the latency and delay caused by Msg1 re-transmissions in case no Msg2 is received, due to scarce PRACH link performance, which would likely be larger than the latency caused by using a larger number of Msg1 repetitions to begin with (for instance, 8 instead of 4).</w:t>
      </w:r>
    </w:p>
    <w:p w14:paraId="3B59E9C0" w14:textId="08D1A42A" w:rsidR="006A52CB" w:rsidRDefault="002E4AF8" w:rsidP="00A147A7">
      <w:pPr>
        <w:rPr>
          <w:lang w:val="en-US"/>
        </w:rPr>
      </w:pPr>
      <w:r>
        <w:rPr>
          <w:lang w:val="en-US"/>
        </w:rPr>
        <w:t xml:space="preserve">Given the above, we think that having the possibility of configuring a large </w:t>
      </w:r>
      <w:proofErr w:type="gramStart"/>
      <w:r>
        <w:rPr>
          <w:lang w:val="en-US"/>
        </w:rPr>
        <w:t>number</w:t>
      </w:r>
      <w:proofErr w:type="gramEnd"/>
      <w:r w:rsidR="006A52CB">
        <w:rPr>
          <w:lang w:val="en-US"/>
        </w:rPr>
        <w:t xml:space="preserve"> repetitions </w:t>
      </w:r>
      <w:r>
        <w:rPr>
          <w:lang w:val="en-US"/>
        </w:rPr>
        <w:t xml:space="preserve">such as 8 </w:t>
      </w:r>
      <w:r w:rsidR="006A52CB">
        <w:rPr>
          <w:lang w:val="en-US"/>
        </w:rPr>
        <w:t>may be beneficial</w:t>
      </w:r>
      <w:r>
        <w:rPr>
          <w:lang w:val="en-US"/>
        </w:rPr>
        <w:t xml:space="preserve"> for both UE and </w:t>
      </w:r>
      <w:proofErr w:type="spellStart"/>
      <w:r>
        <w:rPr>
          <w:lang w:val="en-US"/>
        </w:rPr>
        <w:t>gNB</w:t>
      </w:r>
      <w:proofErr w:type="spellEnd"/>
      <w:r>
        <w:rPr>
          <w:lang w:val="en-US"/>
        </w:rPr>
        <w:t xml:space="preserve"> and should not be prevented. Of course,</w:t>
      </w:r>
      <w:r w:rsidR="00392DF4">
        <w:rPr>
          <w:lang w:val="en-US"/>
        </w:rPr>
        <w:t xml:space="preserve"> and </w:t>
      </w:r>
      <w:r w:rsidR="006A52CB">
        <w:rPr>
          <w:lang w:val="en-US"/>
        </w:rPr>
        <w:t>to</w:t>
      </w:r>
      <w:r w:rsidR="00392DF4">
        <w:rPr>
          <w:lang w:val="en-US"/>
        </w:rPr>
        <w:t xml:space="preserve"> allow other UEs with slightly better channel conditions to also perform repetitions to close a possible coverage gap they might be experiencing, values of 2 and 4 PRACH transmissions should also be supported.</w:t>
      </w:r>
    </w:p>
    <w:p w14:paraId="444121D1" w14:textId="17DAD06C" w:rsidR="00392DF4" w:rsidRPr="00392DF4" w:rsidRDefault="00392DF4" w:rsidP="00A147A7">
      <w:pPr>
        <w:rPr>
          <w:b/>
          <w:bCs/>
          <w:lang w:val="en-US"/>
        </w:rPr>
      </w:pPr>
      <w:r w:rsidRPr="00392DF4">
        <w:rPr>
          <w:b/>
          <w:bCs/>
          <w:lang w:val="en-US"/>
        </w:rPr>
        <w:t>Proposal 4. Support values of {2, 4, 8} PRACH transmissions.</w:t>
      </w:r>
    </w:p>
    <w:p w14:paraId="483748F5" w14:textId="77777777" w:rsidR="004737BA" w:rsidRDefault="004737BA" w:rsidP="00A147A7">
      <w:pPr>
        <w:rPr>
          <w:lang w:val="en-US"/>
        </w:rPr>
      </w:pPr>
    </w:p>
    <w:p w14:paraId="49A313E7" w14:textId="77777777" w:rsidR="00F4744F" w:rsidRDefault="00F4744F" w:rsidP="00F4744F">
      <w:pPr>
        <w:keepNext/>
        <w:jc w:val="center"/>
      </w:pPr>
      <w:r>
        <w:rPr>
          <w:noProof/>
          <w:lang w:val="en-US"/>
        </w:rPr>
        <w:drawing>
          <wp:inline distT="0" distB="0" distL="0" distR="0" wp14:anchorId="7ACEE72E" wp14:editId="0F3AE618">
            <wp:extent cx="3883660" cy="16884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3660" cy="1688465"/>
                    </a:xfrm>
                    <a:prstGeom prst="rect">
                      <a:avLst/>
                    </a:prstGeom>
                    <a:noFill/>
                  </pic:spPr>
                </pic:pic>
              </a:graphicData>
            </a:graphic>
          </wp:inline>
        </w:drawing>
      </w:r>
    </w:p>
    <w:p w14:paraId="473F12B7" w14:textId="565E3392" w:rsidR="00F4744F" w:rsidRDefault="00F4744F" w:rsidP="00F4744F">
      <w:pPr>
        <w:pStyle w:val="Caption"/>
        <w:jc w:val="center"/>
        <w:rPr>
          <w:lang w:val="en-US"/>
        </w:rPr>
      </w:pPr>
      <w:bookmarkStart w:id="12" w:name="_Ref114561588"/>
      <w:r w:rsidRPr="004D46E8">
        <w:t>Figure</w:t>
      </w:r>
      <w:r>
        <w:t xml:space="preserve"> </w:t>
      </w:r>
      <w:r>
        <w:fldChar w:fldCharType="begin"/>
      </w:r>
      <w:r>
        <w:instrText xml:space="preserve"> SEQ Figure \* ARABIC </w:instrText>
      </w:r>
      <w:r>
        <w:fldChar w:fldCharType="separate"/>
      </w:r>
      <w:r w:rsidR="0049061F">
        <w:rPr>
          <w:noProof/>
        </w:rPr>
        <w:t>5</w:t>
      </w:r>
      <w:r>
        <w:fldChar w:fldCharType="end"/>
      </w:r>
      <w:bookmarkEnd w:id="12"/>
      <w:r>
        <w:t>. Example of CE levels configuration for the second approach</w:t>
      </w:r>
    </w:p>
    <w:p w14:paraId="47AAA3CC" w14:textId="785AA618" w:rsidR="0098728D" w:rsidRDefault="0098728D" w:rsidP="00A147A7">
      <w:pPr>
        <w:rPr>
          <w:lang w:val="en-US"/>
        </w:rPr>
      </w:pPr>
    </w:p>
    <w:p w14:paraId="23A853C0" w14:textId="6978DF8A" w:rsidR="00675A04" w:rsidRDefault="00F52FB2" w:rsidP="00A147A7">
      <w:pPr>
        <w:rPr>
          <w:lang w:val="en-US"/>
        </w:rPr>
      </w:pPr>
      <w:r>
        <w:rPr>
          <w:lang w:val="en-US"/>
        </w:rPr>
        <w:t>T</w:t>
      </w:r>
      <w:r w:rsidR="006A2F6B">
        <w:rPr>
          <w:lang w:val="en-US"/>
        </w:rPr>
        <w:t xml:space="preserve">o optimize RACH performance in terms of link budget and access delay, a UE would select the SS/PBCH block index characterized by the largest SS-RSRP. This is indeed the best choice a UE could do in the case of single PRACH transmission as by Rel-17 specifications. It is worth noticing however that in the case of Msg1 repetitions, there might be scenarios wherein such choice could be deemed as suboptimal, and a UE would </w:t>
      </w:r>
      <w:r w:rsidR="003B199C">
        <w:rPr>
          <w:lang w:val="en-US"/>
        </w:rPr>
        <w:t xml:space="preserve">rather </w:t>
      </w:r>
      <w:r w:rsidR="00653733">
        <w:rPr>
          <w:lang w:val="en-US"/>
        </w:rPr>
        <w:t xml:space="preserve">consider a more organic approach when selecting the number of repetitions, to ensure the maximum possible link budget can be achieved. </w:t>
      </w:r>
      <w:r w:rsidR="003B199C">
        <w:rPr>
          <w:lang w:val="en-US"/>
        </w:rPr>
        <w:t xml:space="preserve">To explain this point in further details, </w:t>
      </w:r>
      <w:r w:rsidR="004D46E8">
        <w:rPr>
          <w:lang w:val="en-US"/>
        </w:rPr>
        <w:fldChar w:fldCharType="begin"/>
      </w:r>
      <w:r w:rsidR="004D46E8">
        <w:rPr>
          <w:lang w:val="en-US"/>
        </w:rPr>
        <w:instrText xml:space="preserve"> REF _Ref114579234 \h  \* MERGEFORMAT </w:instrText>
      </w:r>
      <w:r w:rsidR="004D46E8">
        <w:rPr>
          <w:lang w:val="en-US"/>
        </w:rPr>
      </w:r>
      <w:r w:rsidR="004D46E8">
        <w:rPr>
          <w:lang w:val="en-US"/>
        </w:rPr>
        <w:fldChar w:fldCharType="separate"/>
      </w:r>
      <w:r w:rsidR="003F33ED" w:rsidRPr="00C57D28">
        <w:t>Figure</w:t>
      </w:r>
      <w:r w:rsidR="003F33ED">
        <w:t xml:space="preserve"> </w:t>
      </w:r>
      <w:r w:rsidR="003F33ED">
        <w:rPr>
          <w:noProof/>
        </w:rPr>
        <w:t>6</w:t>
      </w:r>
      <w:r w:rsidR="004D46E8">
        <w:rPr>
          <w:lang w:val="en-US"/>
        </w:rPr>
        <w:fldChar w:fldCharType="end"/>
      </w:r>
      <w:r w:rsidR="00A94B06">
        <w:rPr>
          <w:lang w:val="en-US"/>
        </w:rPr>
        <w:t xml:space="preserve"> </w:t>
      </w:r>
      <w:r w:rsidR="003B199C">
        <w:rPr>
          <w:lang w:val="en-US"/>
        </w:rPr>
        <w:t xml:space="preserve">shows </w:t>
      </w:r>
      <w:r w:rsidR="00653733">
        <w:rPr>
          <w:lang w:val="en-US"/>
        </w:rPr>
        <w:t xml:space="preserve">a </w:t>
      </w:r>
      <w:r w:rsidR="003B199C">
        <w:rPr>
          <w:lang w:val="en-US"/>
        </w:rPr>
        <w:t>scenari</w:t>
      </w:r>
      <w:r w:rsidR="00653733">
        <w:rPr>
          <w:lang w:val="en-US"/>
        </w:rPr>
        <w:t>o in which</w:t>
      </w:r>
      <w:r w:rsidR="00FB756F">
        <w:rPr>
          <w:lang w:val="en-US"/>
        </w:rPr>
        <w:t xml:space="preserve"> a UE measur</w:t>
      </w:r>
      <w:r w:rsidR="00653733">
        <w:rPr>
          <w:lang w:val="en-US"/>
        </w:rPr>
        <w:t>es</w:t>
      </w:r>
      <w:r w:rsidR="00FB756F">
        <w:rPr>
          <w:lang w:val="en-US"/>
        </w:rPr>
        <w:t xml:space="preserve"> two SS-RSRP from a first and second SS/PBCH block, namely SS-RSRP-1 and SS-RSRP-2, respectively.</w:t>
      </w:r>
      <w:r w:rsidR="007F4DC8">
        <w:rPr>
          <w:lang w:val="en-US"/>
        </w:rPr>
        <w:t xml:space="preserve"> The two SS-RSRP values are in this example equal to -82.5dBm for SS-RSRP-1 and -83.5dBm for SS-RSRP-2 and therefore fall in different configured CE levels, characterized by different number of PRACH repetitions, providing </w:t>
      </w:r>
      <w:r w:rsidR="00653733">
        <w:rPr>
          <w:lang w:val="en-US"/>
        </w:rPr>
        <w:t>different repetition</w:t>
      </w:r>
      <w:r w:rsidR="007F4DC8">
        <w:rPr>
          <w:lang w:val="en-US"/>
        </w:rPr>
        <w:t xml:space="preserve"> gain for the PRACH channel. If we assume that a doubling of the number of PRACH repetitions roughly yields a 3dB gain (</w:t>
      </w:r>
      <w:r w:rsidR="007F4DC8" w:rsidRPr="006310ED">
        <w:rPr>
          <w:lang w:val="en-US"/>
        </w:rPr>
        <w:t>as also proved in</w:t>
      </w:r>
      <w:r w:rsidR="007F4DC8">
        <w:rPr>
          <w:lang w:val="en-US"/>
        </w:rPr>
        <w:t xml:space="preserve"> </w:t>
      </w:r>
      <w:r w:rsidR="006310ED">
        <w:rPr>
          <w:lang w:val="en-US"/>
        </w:rPr>
        <w:fldChar w:fldCharType="begin"/>
      </w:r>
      <w:r w:rsidR="006310ED">
        <w:rPr>
          <w:lang w:val="en-US"/>
        </w:rPr>
        <w:instrText xml:space="preserve"> REF _Ref115452179 \h </w:instrText>
      </w:r>
      <w:r w:rsidR="006310ED">
        <w:rPr>
          <w:lang w:val="en-US"/>
        </w:rPr>
      </w:r>
      <w:r w:rsidR="006310ED">
        <w:rPr>
          <w:lang w:val="en-US"/>
        </w:rPr>
        <w:fldChar w:fldCharType="separate"/>
      </w:r>
      <w:r w:rsidR="006310ED">
        <w:t xml:space="preserve">Figure </w:t>
      </w:r>
      <w:r w:rsidR="006310ED">
        <w:rPr>
          <w:noProof/>
        </w:rPr>
        <w:t>2</w:t>
      </w:r>
      <w:r w:rsidR="006310ED">
        <w:rPr>
          <w:lang w:val="en-US"/>
        </w:rPr>
        <w:fldChar w:fldCharType="end"/>
      </w:r>
      <w:r w:rsidR="007F4DC8" w:rsidRPr="006310ED">
        <w:rPr>
          <w:lang w:val="en-US"/>
        </w:rPr>
        <w:t>),</w:t>
      </w:r>
      <w:r w:rsidR="007F4DC8">
        <w:rPr>
          <w:lang w:val="en-US"/>
        </w:rPr>
        <w:t xml:space="preserve"> it becomes clear that the choice of the second SS/PBCH block index would be the best choice </w:t>
      </w:r>
      <w:r w:rsidR="00F472C4">
        <w:rPr>
          <w:lang w:val="en-US"/>
        </w:rPr>
        <w:t>for the UL link budget</w:t>
      </w:r>
      <w:r w:rsidR="007309AB">
        <w:rPr>
          <w:lang w:val="en-US"/>
        </w:rPr>
        <w:t xml:space="preserve"> and hence for maximization of the probability of successful connection to the network</w:t>
      </w:r>
      <w:r w:rsidR="006D69B4">
        <w:rPr>
          <w:lang w:val="en-US"/>
        </w:rPr>
        <w:t xml:space="preserve">, even if the </w:t>
      </w:r>
      <w:r w:rsidR="00691B4C">
        <w:rPr>
          <w:lang w:val="en-US"/>
        </w:rPr>
        <w:t xml:space="preserve">first </w:t>
      </w:r>
      <w:r w:rsidR="006D69B4">
        <w:rPr>
          <w:lang w:val="en-US"/>
        </w:rPr>
        <w:t>SS/PBCH block</w:t>
      </w:r>
      <w:r w:rsidR="006D69B4" w:rsidDel="00653733">
        <w:rPr>
          <w:lang w:val="en-US"/>
        </w:rPr>
        <w:t xml:space="preserve"> </w:t>
      </w:r>
      <w:r w:rsidR="00653733">
        <w:rPr>
          <w:lang w:val="en-US"/>
        </w:rPr>
        <w:t>yielded the higher measured S</w:t>
      </w:r>
      <w:r w:rsidR="006D69B4">
        <w:rPr>
          <w:lang w:val="en-US"/>
        </w:rPr>
        <w:t>S-RSRP</w:t>
      </w:r>
      <w:r w:rsidR="007309AB">
        <w:rPr>
          <w:lang w:val="en-US"/>
        </w:rPr>
        <w:t>.</w:t>
      </w:r>
    </w:p>
    <w:p w14:paraId="00AAC48C" w14:textId="77777777" w:rsidR="00EC552C" w:rsidRDefault="00AC0CAE" w:rsidP="00EC552C">
      <w:pPr>
        <w:keepNext/>
        <w:jc w:val="center"/>
      </w:pPr>
      <w:r>
        <w:rPr>
          <w:noProof/>
          <w:lang w:val="en-US"/>
        </w:rPr>
        <w:drawing>
          <wp:inline distT="0" distB="0" distL="0" distR="0" wp14:anchorId="121D3A05" wp14:editId="495DF0BA">
            <wp:extent cx="3902075" cy="16884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2075" cy="1688465"/>
                    </a:xfrm>
                    <a:prstGeom prst="rect">
                      <a:avLst/>
                    </a:prstGeom>
                    <a:noFill/>
                  </pic:spPr>
                </pic:pic>
              </a:graphicData>
            </a:graphic>
          </wp:inline>
        </w:drawing>
      </w:r>
    </w:p>
    <w:p w14:paraId="389D491A" w14:textId="2B01B3DE" w:rsidR="00675A04" w:rsidRDefault="00EC552C" w:rsidP="00EC552C">
      <w:pPr>
        <w:pStyle w:val="Caption"/>
        <w:jc w:val="center"/>
        <w:rPr>
          <w:lang w:val="en-US"/>
        </w:rPr>
      </w:pPr>
      <w:bookmarkStart w:id="13" w:name="_Ref114579234"/>
      <w:r w:rsidRPr="00C57D28">
        <w:t>Figure</w:t>
      </w:r>
      <w:r>
        <w:t xml:space="preserve"> </w:t>
      </w:r>
      <w:r>
        <w:fldChar w:fldCharType="begin"/>
      </w:r>
      <w:r>
        <w:instrText xml:space="preserve"> SEQ Figure \* ARABIC </w:instrText>
      </w:r>
      <w:r>
        <w:fldChar w:fldCharType="separate"/>
      </w:r>
      <w:r w:rsidR="0049061F">
        <w:rPr>
          <w:noProof/>
        </w:rPr>
        <w:t>6</w:t>
      </w:r>
      <w:r>
        <w:fldChar w:fldCharType="end"/>
      </w:r>
      <w:bookmarkEnd w:id="13"/>
      <w:r>
        <w:t>. Example scenario of UE measurements for two different SS/PBCH ind</w:t>
      </w:r>
      <w:r w:rsidR="00397EE0">
        <w:t>ices</w:t>
      </w:r>
    </w:p>
    <w:p w14:paraId="71AD872D" w14:textId="5FAFC816" w:rsidR="00B043B2" w:rsidRDefault="00B043B2" w:rsidP="00A147A7">
      <w:pPr>
        <w:rPr>
          <w:lang w:val="en-US"/>
        </w:rPr>
      </w:pPr>
    </w:p>
    <w:p w14:paraId="756AD397" w14:textId="77777777" w:rsidR="003F33ED" w:rsidRDefault="003F33ED" w:rsidP="003F33ED">
      <w:pPr>
        <w:rPr>
          <w:lang w:val="en-US"/>
        </w:rPr>
      </w:pPr>
      <w:r>
        <w:rPr>
          <w:lang w:val="en-US"/>
        </w:rPr>
        <w:lastRenderedPageBreak/>
        <w:t xml:space="preserve">Based on the above considerations, we believe that RAN1 should further investigate aspects of UE selecting </w:t>
      </w:r>
      <w:proofErr w:type="gramStart"/>
      <w:r>
        <w:rPr>
          <w:lang w:val="en-US"/>
        </w:rPr>
        <w:t>a number of</w:t>
      </w:r>
      <w:proofErr w:type="gramEnd"/>
      <w:r>
        <w:rPr>
          <w:lang w:val="en-US"/>
        </w:rPr>
        <w:t xml:space="preserve"> PRACH transmissions and corresponding SS/PBCH block based on maximization of the expected UL link budget, wherein the gain from the multiple PRACH transmissions may be integrated in the evaluation of the expected UL link budget as 10*log10(</w:t>
      </w:r>
      <w:proofErr w:type="spellStart"/>
      <w:r>
        <w:rPr>
          <w:lang w:val="en-US"/>
        </w:rPr>
        <w:t>number_PRACH_transmissions</w:t>
      </w:r>
      <w:proofErr w:type="spellEnd"/>
      <w:r>
        <w:rPr>
          <w:lang w:val="en-US"/>
        </w:rPr>
        <w:t>).</w:t>
      </w:r>
    </w:p>
    <w:p w14:paraId="759BCF40" w14:textId="4725C058" w:rsidR="003F33ED" w:rsidRPr="003F33ED" w:rsidRDefault="003F33ED" w:rsidP="00A147A7">
      <w:pPr>
        <w:rPr>
          <w:b/>
          <w:bCs/>
          <w:lang w:val="en-US"/>
        </w:rPr>
      </w:pPr>
      <w:r>
        <w:rPr>
          <w:b/>
          <w:bCs/>
          <w:lang w:val="en-US"/>
        </w:rPr>
        <w:t xml:space="preserve">Proposal 5. RAN1 to investigate aspects of UE selection of the SSB index based on expected UL link budget calculated as a function of </w:t>
      </w:r>
      <w:r w:rsidDel="00653733">
        <w:rPr>
          <w:b/>
          <w:bCs/>
          <w:lang w:val="en-US"/>
        </w:rPr>
        <w:t>e.g</w:t>
      </w:r>
      <w:r>
        <w:rPr>
          <w:b/>
          <w:bCs/>
          <w:lang w:val="en-US"/>
        </w:rPr>
        <w:t>., SS-RSRP measurements and expected link gain corresponding to the number of PRACH transmissions.</w:t>
      </w:r>
    </w:p>
    <w:p w14:paraId="6135B1F8" w14:textId="0D15E090" w:rsidR="008733A7" w:rsidRPr="00487D63" w:rsidRDefault="00487D63" w:rsidP="00B14290">
      <w:pPr>
        <w:pStyle w:val="Heading3"/>
        <w:rPr>
          <w:lang w:val="en-US"/>
        </w:rPr>
      </w:pPr>
      <w:r w:rsidRPr="00487D63">
        <w:rPr>
          <w:lang w:val="en-US"/>
        </w:rPr>
        <w:t>Number of multiple PRACH transmissions in case of PRACH re-attempt</w:t>
      </w:r>
    </w:p>
    <w:p w14:paraId="7737E730" w14:textId="5EA84CA4" w:rsidR="00675A04" w:rsidRDefault="00B043B2" w:rsidP="00A147A7">
      <w:pPr>
        <w:rPr>
          <w:lang w:val="en-US"/>
        </w:rPr>
      </w:pPr>
      <w:r>
        <w:rPr>
          <w:lang w:val="en-US"/>
        </w:rPr>
        <w:t xml:space="preserve">In the case a first attempt of multiple PRACH transmissions is not correctly detected by </w:t>
      </w:r>
      <w:proofErr w:type="spellStart"/>
      <w:r>
        <w:rPr>
          <w:lang w:val="en-US"/>
        </w:rPr>
        <w:t>gNB</w:t>
      </w:r>
      <w:proofErr w:type="spellEnd"/>
      <w:r>
        <w:rPr>
          <w:lang w:val="en-US"/>
        </w:rPr>
        <w:t xml:space="preserve"> (</w:t>
      </w:r>
      <w:r w:rsidR="00794D60">
        <w:rPr>
          <w:lang w:val="en-US"/>
        </w:rPr>
        <w:t>i.e.,</w:t>
      </w:r>
      <w:r>
        <w:rPr>
          <w:lang w:val="en-US"/>
        </w:rPr>
        <w:t xml:space="preserve"> RAR not received), a UE should be allowed to increase the number of PRACH transmissions, as for power ramping in legacy behavior, even if its SS-RSRP conditions did not change. A UE transmitting multiple PRACH transmissions is indeed expected to be already at maximum power, so an increase in the number of PRACH transmissions would substitute the power ramping typically done at UE side in the case of PRACH failure.</w:t>
      </w:r>
    </w:p>
    <w:p w14:paraId="0C455791" w14:textId="77777777" w:rsidR="0044647A" w:rsidRDefault="00B043B2" w:rsidP="00A147A7">
      <w:pPr>
        <w:rPr>
          <w:lang w:val="en-US"/>
        </w:rPr>
      </w:pPr>
      <w:r>
        <w:rPr>
          <w:lang w:val="en-US"/>
        </w:rPr>
        <w:t xml:space="preserve">However, an increase in the number of PRACH transmissions is an expensive process, since the number of occupied resources would further increase, increasing the interference to neighboring cells and the collision probability of the same cell. For this reason, it would make sense to restrict such behavior only to UE with specific SS-RSRP conditions, such as UE with a measured RSRP close to the border of a certain coverage enhancement level. </w:t>
      </w:r>
      <w:r w:rsidR="0044647A">
        <w:rPr>
          <w:lang w:val="en-US"/>
        </w:rPr>
        <w:t xml:space="preserve">More specifically, an exception zone (in power domain) could be defined around the threshold(s) configured by </w:t>
      </w:r>
      <w:proofErr w:type="spellStart"/>
      <w:r w:rsidR="0044647A">
        <w:rPr>
          <w:lang w:val="en-US"/>
        </w:rPr>
        <w:t>gNB</w:t>
      </w:r>
      <w:proofErr w:type="spellEnd"/>
      <w:r w:rsidR="0044647A">
        <w:rPr>
          <w:lang w:val="en-US"/>
        </w:rPr>
        <w:t xml:space="preserve">, wherein UEs with an SS-RSRP within the zone would be allowed to transmit a larger number of PRACH transmissions if the first attempt failed. </w:t>
      </w:r>
    </w:p>
    <w:p w14:paraId="321E9D34" w14:textId="7DF3EB78" w:rsidR="00B043B2" w:rsidRDefault="0044647A" w:rsidP="00A147A7">
      <w:pPr>
        <w:rPr>
          <w:lang w:val="en-US"/>
        </w:rPr>
      </w:pPr>
      <w:r>
        <w:rPr>
          <w:lang w:val="en-US"/>
        </w:rPr>
        <w:t xml:space="preserve">An example of such mechanism is shown in </w:t>
      </w:r>
      <w:r>
        <w:rPr>
          <w:lang w:val="en-US"/>
        </w:rPr>
        <w:fldChar w:fldCharType="begin"/>
      </w:r>
      <w:r>
        <w:rPr>
          <w:lang w:val="en-US"/>
        </w:rPr>
        <w:instrText xml:space="preserve"> REF _Ref118125801 \h </w:instrText>
      </w:r>
      <w:r>
        <w:rPr>
          <w:lang w:val="en-US"/>
        </w:rPr>
      </w:r>
      <w:r>
        <w:rPr>
          <w:lang w:val="en-US"/>
        </w:rPr>
        <w:fldChar w:fldCharType="separate"/>
      </w:r>
      <w:r>
        <w:t xml:space="preserve">Figure </w:t>
      </w:r>
      <w:r>
        <w:rPr>
          <w:noProof/>
        </w:rPr>
        <w:t>6</w:t>
      </w:r>
      <w:r>
        <w:rPr>
          <w:lang w:val="en-US"/>
        </w:rPr>
        <w:fldChar w:fldCharType="end"/>
      </w:r>
      <w:r>
        <w:rPr>
          <w:lang w:val="en-US"/>
        </w:rPr>
        <w:t xml:space="preserve">, where three cases are </w:t>
      </w:r>
      <w:r w:rsidR="009065D3">
        <w:rPr>
          <w:lang w:val="en-US"/>
        </w:rPr>
        <w:t>illustrated</w:t>
      </w:r>
      <w:r>
        <w:rPr>
          <w:lang w:val="en-US"/>
        </w:rPr>
        <w:t xml:space="preserve"> in the case a UE has failed a first attempt of multiple PRACH. </w:t>
      </w:r>
      <w:r w:rsidR="00371F59">
        <w:rPr>
          <w:lang w:val="en-US"/>
        </w:rPr>
        <w:t>It is to be not</w:t>
      </w:r>
      <w:r w:rsidR="009065D3">
        <w:rPr>
          <w:lang w:val="en-US"/>
        </w:rPr>
        <w:t>ed</w:t>
      </w:r>
      <w:r w:rsidR="00371F59">
        <w:rPr>
          <w:lang w:val="en-US"/>
        </w:rPr>
        <w:t xml:space="preserve"> that in this example only two coverage enhancements level</w:t>
      </w:r>
      <w:r w:rsidR="00395B77">
        <w:rPr>
          <w:lang w:val="en-US"/>
        </w:rPr>
        <w:t>s</w:t>
      </w:r>
      <w:r w:rsidR="00371F59">
        <w:rPr>
          <w:lang w:val="en-US"/>
        </w:rPr>
        <w:t xml:space="preserve"> are considered, without any loss of generality.</w:t>
      </w:r>
      <w:r>
        <w:rPr>
          <w:lang w:val="en-US"/>
        </w:rPr>
        <w:t xml:space="preserve"> </w:t>
      </w:r>
      <w:r w:rsidR="00395B77">
        <w:rPr>
          <w:lang w:val="en-US"/>
        </w:rPr>
        <w:t>Case</w:t>
      </w:r>
      <w:r>
        <w:rPr>
          <w:lang w:val="en-US"/>
        </w:rPr>
        <w:t xml:space="preserve"> 1 and case 3 represent a more straightforward behavior for which a UE</w:t>
      </w:r>
      <w:r w:rsidR="004B790B">
        <w:rPr>
          <w:lang w:val="en-US"/>
        </w:rPr>
        <w:t xml:space="preserve"> with an SS-RSRP outside of the tolerance zone and</w:t>
      </w:r>
      <w:r>
        <w:rPr>
          <w:lang w:val="en-US"/>
        </w:rPr>
        <w:t xml:space="preserve"> failing a first attempt of multiple PRACH transmissions does not change the number of transmissions derived from </w:t>
      </w:r>
      <w:r w:rsidR="004B790B">
        <w:rPr>
          <w:lang w:val="en-US"/>
        </w:rPr>
        <w:t xml:space="preserve">the </w:t>
      </w:r>
      <w:r>
        <w:rPr>
          <w:lang w:val="en-US"/>
        </w:rPr>
        <w:t xml:space="preserve">SS-RSRP measurements. </w:t>
      </w:r>
      <w:r w:rsidR="004B790B">
        <w:rPr>
          <w:lang w:val="en-US"/>
        </w:rPr>
        <w:t>Conversely, case 2 represents the case where a UE measures an SS-RSRP within the tolerance zone (grey zone in the Figure) and it is allowed to increase the number of PRACH transmissions from 2 to 4, in the second PRACH attempt. Such a mechanism would allow to limit the number of PRACH transmissions to the strict necessary and optimize resource selections only when necessary.</w:t>
      </w:r>
    </w:p>
    <w:p w14:paraId="5A79DC28" w14:textId="58FC0FF5" w:rsidR="004B790B" w:rsidRDefault="004B790B" w:rsidP="00A147A7">
      <w:pPr>
        <w:rPr>
          <w:b/>
          <w:bCs/>
          <w:lang w:val="en-US"/>
        </w:rPr>
      </w:pPr>
      <w:r w:rsidRPr="00BE3B47">
        <w:rPr>
          <w:b/>
          <w:bCs/>
          <w:lang w:val="en-US"/>
        </w:rPr>
        <w:t xml:space="preserve">Proposal </w:t>
      </w:r>
      <w:r w:rsidR="003F33ED">
        <w:rPr>
          <w:b/>
          <w:bCs/>
          <w:lang w:val="en-US"/>
        </w:rPr>
        <w:t>6</w:t>
      </w:r>
      <w:r w:rsidRPr="00BE3B47">
        <w:rPr>
          <w:b/>
          <w:bCs/>
          <w:lang w:val="en-US"/>
        </w:rPr>
        <w:t xml:space="preserve">. </w:t>
      </w:r>
      <w:r w:rsidR="0062758B" w:rsidRPr="00BE3B47">
        <w:rPr>
          <w:b/>
          <w:bCs/>
          <w:lang w:val="en-US"/>
        </w:rPr>
        <w:t>Define SS-RSRP tolerance zone to allow a UE to increase the number of PRACH transmissions in case of PRACH re-attempt</w:t>
      </w:r>
    </w:p>
    <w:p w14:paraId="58FCFE86" w14:textId="77777777" w:rsidR="003F33ED" w:rsidRPr="00BE3B47" w:rsidRDefault="003F33ED" w:rsidP="00A147A7">
      <w:pPr>
        <w:rPr>
          <w:b/>
          <w:bCs/>
          <w:lang w:val="en-US"/>
        </w:rPr>
      </w:pPr>
    </w:p>
    <w:p w14:paraId="5769CDFE" w14:textId="58AB17A2" w:rsidR="0044647A" w:rsidRDefault="00395B77" w:rsidP="0044647A">
      <w:pPr>
        <w:keepNext/>
      </w:pPr>
      <w:r>
        <w:rPr>
          <w:noProof/>
        </w:rPr>
        <w:drawing>
          <wp:inline distT="0" distB="0" distL="0" distR="0" wp14:anchorId="0B45FE0D" wp14:editId="65A49B93">
            <wp:extent cx="6210000" cy="1134000"/>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10000" cy="1134000"/>
                    </a:xfrm>
                    <a:prstGeom prst="rect">
                      <a:avLst/>
                    </a:prstGeom>
                    <a:noFill/>
                  </pic:spPr>
                </pic:pic>
              </a:graphicData>
            </a:graphic>
          </wp:inline>
        </w:drawing>
      </w:r>
    </w:p>
    <w:p w14:paraId="19518C57" w14:textId="697B8893" w:rsidR="00B043B2" w:rsidRDefault="0044647A" w:rsidP="00097E6E">
      <w:pPr>
        <w:pStyle w:val="Caption"/>
        <w:jc w:val="center"/>
        <w:rPr>
          <w:lang w:val="en-US"/>
        </w:rPr>
      </w:pPr>
      <w:bookmarkStart w:id="14" w:name="_Ref118125801"/>
      <w:r>
        <w:t xml:space="preserve">Figure </w:t>
      </w:r>
      <w:r>
        <w:fldChar w:fldCharType="begin"/>
      </w:r>
      <w:r>
        <w:instrText xml:space="preserve"> SEQ Figure \* ARABIC </w:instrText>
      </w:r>
      <w:r>
        <w:fldChar w:fldCharType="separate"/>
      </w:r>
      <w:r w:rsidR="0049061F">
        <w:rPr>
          <w:noProof/>
        </w:rPr>
        <w:t>7</w:t>
      </w:r>
      <w:r>
        <w:fldChar w:fldCharType="end"/>
      </w:r>
      <w:bookmarkEnd w:id="14"/>
      <w:r>
        <w:t>. Example of exception zone for multiple PRACH transmissions</w:t>
      </w:r>
    </w:p>
    <w:p w14:paraId="51670EF1" w14:textId="77777777" w:rsidR="00B043B2" w:rsidRDefault="00B043B2" w:rsidP="00A147A7">
      <w:pPr>
        <w:rPr>
          <w:lang w:val="en-US"/>
        </w:rPr>
      </w:pPr>
    </w:p>
    <w:p w14:paraId="545F0302" w14:textId="79DFDF93" w:rsidR="00A147A7" w:rsidRDefault="00A147A7" w:rsidP="00A147A7">
      <w:pPr>
        <w:pStyle w:val="Heading2"/>
        <w:rPr>
          <w:lang w:val="en-US"/>
        </w:rPr>
      </w:pPr>
      <w:r>
        <w:rPr>
          <w:lang w:val="en-US"/>
        </w:rPr>
        <w:t>R</w:t>
      </w:r>
      <w:r w:rsidR="007A1A92">
        <w:rPr>
          <w:lang w:val="en-US"/>
        </w:rPr>
        <w:t>ACH occasions</w:t>
      </w:r>
      <w:r>
        <w:rPr>
          <w:lang w:val="en-US"/>
        </w:rPr>
        <w:t xml:space="preserve"> determination for multiple PRACH transmission</w:t>
      </w:r>
    </w:p>
    <w:p w14:paraId="5172FC28" w14:textId="52827B82" w:rsidR="00961EE0" w:rsidRDefault="00961EE0" w:rsidP="00961EE0">
      <w:pPr>
        <w:rPr>
          <w:lang w:val="en-US"/>
        </w:rPr>
      </w:pPr>
      <w:r w:rsidRPr="00961EE0">
        <w:rPr>
          <w:lang w:val="en-US"/>
        </w:rPr>
        <w:t>The following was agreed in RAN1 #110bis-e regarding RO location for the multiple PRACH transmissions:</w:t>
      </w:r>
    </w:p>
    <w:tbl>
      <w:tblPr>
        <w:tblStyle w:val="TableGrid"/>
        <w:tblW w:w="0" w:type="auto"/>
        <w:tblLook w:val="04A0" w:firstRow="1" w:lastRow="0" w:firstColumn="1" w:lastColumn="0" w:noHBand="0" w:noVBand="1"/>
      </w:tblPr>
      <w:tblGrid>
        <w:gridCol w:w="9629"/>
      </w:tblGrid>
      <w:tr w:rsidR="00961EE0" w14:paraId="22C2442B" w14:textId="77777777" w:rsidTr="00961EE0">
        <w:tc>
          <w:tcPr>
            <w:tcW w:w="9629" w:type="dxa"/>
          </w:tcPr>
          <w:p w14:paraId="7B0061A9" w14:textId="77777777" w:rsidR="00961EE0" w:rsidRPr="00961EE0" w:rsidRDefault="00961EE0" w:rsidP="00961EE0">
            <w:pPr>
              <w:rPr>
                <w:lang w:val="en-US"/>
              </w:rPr>
            </w:pPr>
            <w:r w:rsidRPr="00961EE0">
              <w:rPr>
                <w:b/>
                <w:bCs/>
                <w:highlight w:val="green"/>
              </w:rPr>
              <w:t>Agreement</w:t>
            </w:r>
          </w:p>
          <w:p w14:paraId="58AF7732" w14:textId="77777777" w:rsidR="00961EE0" w:rsidRPr="00961EE0" w:rsidRDefault="00961EE0" w:rsidP="00961EE0">
            <w:pPr>
              <w:numPr>
                <w:ilvl w:val="0"/>
                <w:numId w:val="33"/>
              </w:numPr>
              <w:tabs>
                <w:tab w:val="num" w:pos="720"/>
              </w:tabs>
              <w:rPr>
                <w:lang w:val="en-US"/>
              </w:rPr>
            </w:pPr>
            <w:r w:rsidRPr="00961EE0">
              <w:t>For multiple PRACH transmissions with same beam, at least ROs located at different time instances can be utilized for the transmissions.</w:t>
            </w:r>
          </w:p>
          <w:p w14:paraId="5E7C9B18" w14:textId="77777777" w:rsidR="00961EE0" w:rsidRPr="00961EE0" w:rsidRDefault="00961EE0" w:rsidP="00961EE0">
            <w:pPr>
              <w:numPr>
                <w:ilvl w:val="0"/>
                <w:numId w:val="34"/>
              </w:numPr>
              <w:rPr>
                <w:lang w:val="en-US"/>
              </w:rPr>
            </w:pPr>
            <w:r w:rsidRPr="00961EE0">
              <w:lastRenderedPageBreak/>
              <w:t>FFS: whether/how the starting RB of ROs can be different at different time instances for multiple PRACH transmissions.</w:t>
            </w:r>
          </w:p>
          <w:p w14:paraId="48168392" w14:textId="7D4EABB2" w:rsidR="00961EE0" w:rsidRPr="00961EE0" w:rsidRDefault="00961EE0" w:rsidP="00961EE0">
            <w:pPr>
              <w:numPr>
                <w:ilvl w:val="0"/>
                <w:numId w:val="34"/>
              </w:numPr>
              <w:rPr>
                <w:lang w:val="en-US"/>
              </w:rPr>
            </w:pPr>
            <w:r w:rsidRPr="00961EE0">
              <w:t>FFS: whether/how multiple PRACH transmissions located in the same time instance, e.g., for UEs with multiple Tx chains.</w:t>
            </w:r>
          </w:p>
        </w:tc>
      </w:tr>
    </w:tbl>
    <w:p w14:paraId="28731991" w14:textId="77777777" w:rsidR="00961EE0" w:rsidRPr="00961EE0" w:rsidRDefault="00961EE0" w:rsidP="00961EE0">
      <w:pPr>
        <w:rPr>
          <w:lang w:val="en-US"/>
        </w:rPr>
      </w:pPr>
    </w:p>
    <w:p w14:paraId="040FAED0" w14:textId="77777777" w:rsidR="00B01555" w:rsidRDefault="00961EE0" w:rsidP="00961EE0">
      <w:r>
        <w:t xml:space="preserve">The motivation behind the main bullet of the agreement is that, by spreading the multiple PRACH transmissions over ROs located at different time instances, a UE </w:t>
      </w:r>
      <w:proofErr w:type="gramStart"/>
      <w:r>
        <w:t>is able to</w:t>
      </w:r>
      <w:proofErr w:type="gramEnd"/>
      <w:r>
        <w:t xml:space="preserve"> maximize the</w:t>
      </w:r>
      <w:r w:rsidRPr="00961EE0">
        <w:t xml:space="preserve"> EPRE of the single</w:t>
      </w:r>
      <w:r>
        <w:t xml:space="preserve"> PRACH</w:t>
      </w:r>
      <w:r w:rsidRPr="00961EE0">
        <w:t xml:space="preserve"> transmissions</w:t>
      </w:r>
      <w:r w:rsidR="007D3B85">
        <w:t xml:space="preserve"> and hence maximize the received SNR at </w:t>
      </w:r>
      <w:proofErr w:type="spellStart"/>
      <w:r w:rsidR="007D3B85">
        <w:t>gNB</w:t>
      </w:r>
      <w:proofErr w:type="spellEnd"/>
      <w:r w:rsidR="007D3B85">
        <w:t>. We believe this is an essential feature of the multiple PRACH transmissions</w:t>
      </w:r>
      <w:r w:rsidR="00B01555">
        <w:t>.</w:t>
      </w:r>
    </w:p>
    <w:p w14:paraId="0EC74AF8" w14:textId="00F3AB3C" w:rsidR="00B01555" w:rsidRDefault="00B01555" w:rsidP="00B01555">
      <w:pPr>
        <w:rPr>
          <w:b/>
          <w:bCs/>
        </w:rPr>
      </w:pPr>
      <w:r w:rsidRPr="00B01555">
        <w:rPr>
          <w:b/>
          <w:bCs/>
        </w:rPr>
        <w:t xml:space="preserve">Observation </w:t>
      </w:r>
      <w:r w:rsidR="003F33ED">
        <w:rPr>
          <w:b/>
          <w:bCs/>
        </w:rPr>
        <w:t>9</w:t>
      </w:r>
      <w:r w:rsidRPr="00B01555">
        <w:rPr>
          <w:b/>
          <w:bCs/>
        </w:rPr>
        <w:t xml:space="preserve">. </w:t>
      </w:r>
      <w:r>
        <w:rPr>
          <w:b/>
          <w:bCs/>
        </w:rPr>
        <w:t>S</w:t>
      </w:r>
      <w:r w:rsidRPr="00B01555">
        <w:rPr>
          <w:b/>
          <w:bCs/>
        </w:rPr>
        <w:t>preading the multiple PRACH transmissions over ROs located at different time instances</w:t>
      </w:r>
      <w:r>
        <w:rPr>
          <w:b/>
          <w:bCs/>
        </w:rPr>
        <w:t xml:space="preserve"> allows </w:t>
      </w:r>
      <w:r w:rsidRPr="00B01555">
        <w:rPr>
          <w:b/>
          <w:bCs/>
        </w:rPr>
        <w:t xml:space="preserve">a UE to maximize the EPRE of the single PRACH transmissions and hence maximize the received SNR at </w:t>
      </w:r>
      <w:proofErr w:type="spellStart"/>
      <w:r w:rsidRPr="00B01555">
        <w:rPr>
          <w:b/>
          <w:bCs/>
        </w:rPr>
        <w:t>gNB</w:t>
      </w:r>
      <w:proofErr w:type="spellEnd"/>
      <w:r w:rsidRPr="00B01555">
        <w:rPr>
          <w:b/>
          <w:bCs/>
        </w:rPr>
        <w:t>.</w:t>
      </w:r>
    </w:p>
    <w:p w14:paraId="146200D9" w14:textId="4B6B74E6" w:rsidR="00B01555" w:rsidRDefault="00B01555" w:rsidP="00961EE0">
      <w:r w:rsidRPr="00B01555">
        <w:t>We will discuss the content of the FSS bullets in the remainder of the section.</w:t>
      </w:r>
    </w:p>
    <w:p w14:paraId="13EC65E0" w14:textId="3076C3B8" w:rsidR="007779CB" w:rsidRPr="007779CB" w:rsidRDefault="007779CB" w:rsidP="00C05D1E">
      <w:pPr>
        <w:pStyle w:val="Heading3"/>
      </w:pPr>
      <w:r>
        <w:t>SSB to RO mapping for multiple PRACH transmissions</w:t>
      </w:r>
    </w:p>
    <w:p w14:paraId="39BABD19" w14:textId="77777777" w:rsidR="00B01555" w:rsidRDefault="00B01555" w:rsidP="00B01555">
      <w:pPr>
        <w:rPr>
          <w:lang w:val="en-US"/>
        </w:rPr>
      </w:pPr>
      <w:r>
        <w:rPr>
          <w:lang w:val="en-US"/>
        </w:rPr>
        <w:t>The RACH occasions for the multiple PRACH transmission could be either consecutive or not in the time domain, based on the frequency band and frame structure. For example, for a classical TDD frame structure in FR2 (</w:t>
      </w:r>
      <w:proofErr w:type="gramStart"/>
      <w:r>
        <w:rPr>
          <w:lang w:val="en-US"/>
        </w:rPr>
        <w:t>e.g.</w:t>
      </w:r>
      <w:proofErr w:type="gramEnd"/>
      <w:r>
        <w:rPr>
          <w:lang w:val="en-US"/>
        </w:rPr>
        <w:t xml:space="preserve"> DDDSU), the valid RACH occasions are not consecutive in the time domain, imposing a limitation in terms of network access performance, especially for a larger number of multiple PRACH transmissions (e.g. 4 or 8). Indeed, in such a case, not only the average network access delay per UE but also the burden to </w:t>
      </w:r>
      <w:proofErr w:type="spellStart"/>
      <w:r>
        <w:rPr>
          <w:lang w:val="en-US"/>
        </w:rPr>
        <w:t>gNB</w:t>
      </w:r>
      <w:proofErr w:type="spellEnd"/>
      <w:r>
        <w:rPr>
          <w:lang w:val="en-US"/>
        </w:rPr>
        <w:t xml:space="preserve"> memory and buffering would be increased.</w:t>
      </w:r>
    </w:p>
    <w:p w14:paraId="27D1E13E" w14:textId="1EEE8595" w:rsidR="00B01555" w:rsidRPr="00B01555" w:rsidRDefault="00B01555" w:rsidP="00C05D1E">
      <w:pPr>
        <w:rPr>
          <w:b/>
          <w:bCs/>
          <w:lang w:val="en-US"/>
        </w:rPr>
      </w:pPr>
      <w:r w:rsidRPr="00EC2957">
        <w:rPr>
          <w:b/>
          <w:bCs/>
          <w:lang w:val="en-US"/>
        </w:rPr>
        <w:t xml:space="preserve">Observation </w:t>
      </w:r>
      <w:r w:rsidR="003F33ED">
        <w:rPr>
          <w:b/>
          <w:bCs/>
          <w:lang w:val="en-US"/>
        </w:rPr>
        <w:t>10</w:t>
      </w:r>
      <w:r w:rsidRPr="00EC2957">
        <w:rPr>
          <w:b/>
          <w:bCs/>
          <w:lang w:val="en-US"/>
        </w:rPr>
        <w:t xml:space="preserve">. Non-consecutive multiple PRACH transmissions increase the average network access delay per UE and the burden to </w:t>
      </w:r>
      <w:proofErr w:type="spellStart"/>
      <w:r w:rsidRPr="00EC2957">
        <w:rPr>
          <w:b/>
          <w:bCs/>
          <w:lang w:val="en-US"/>
        </w:rPr>
        <w:t>gNB</w:t>
      </w:r>
      <w:proofErr w:type="spellEnd"/>
      <w:r w:rsidRPr="00EC2957">
        <w:rPr>
          <w:b/>
          <w:bCs/>
          <w:lang w:val="en-US"/>
        </w:rPr>
        <w:t xml:space="preserve"> memory and buffering.</w:t>
      </w:r>
    </w:p>
    <w:p w14:paraId="4E52D691" w14:textId="2E6FD934" w:rsidR="00C05D1E" w:rsidRDefault="00C05D1E" w:rsidP="00C05D1E">
      <w:pPr>
        <w:rPr>
          <w:lang w:val="en-US"/>
        </w:rPr>
      </w:pPr>
      <w:r>
        <w:rPr>
          <w:lang w:val="en-US"/>
        </w:rPr>
        <w:t xml:space="preserve">The situation becomes even worse when considering the RO mapping to different SSB indexes. In such cases, although the number of ROs per SSB index in the time domain can be higher layer configured via the parameter </w:t>
      </w:r>
      <w:proofErr w:type="spellStart"/>
      <w:r w:rsidRPr="009549A0">
        <w:rPr>
          <w:i/>
          <w:iCs/>
          <w:lang w:val="en-US"/>
        </w:rPr>
        <w:t>ssb-perRACH-OccasionAndCB-PreamblesPerSSB</w:t>
      </w:r>
      <w:proofErr w:type="spellEnd"/>
      <w:r>
        <w:rPr>
          <w:i/>
          <w:iCs/>
          <w:lang w:val="en-US"/>
        </w:rPr>
        <w:t xml:space="preserve"> </w:t>
      </w:r>
      <w:r>
        <w:rPr>
          <w:lang w:val="en-US"/>
        </w:rPr>
        <w:t xml:space="preserve">and equal to the desired maximum number of PRACH repetitions for one UE, an excessive extension of one SSB index in the time domain (e.g. </w:t>
      </w:r>
      <w:proofErr w:type="spellStart"/>
      <w:r w:rsidRPr="009549A0">
        <w:rPr>
          <w:i/>
          <w:iCs/>
          <w:lang w:val="en-US"/>
        </w:rPr>
        <w:t>ssb-perRACH-OccasionAndCB-PreamblesPerSSB</w:t>
      </w:r>
      <w:proofErr w:type="spellEnd"/>
      <w:r>
        <w:rPr>
          <w:i/>
          <w:iCs/>
          <w:lang w:val="en-US"/>
        </w:rPr>
        <w:t xml:space="preserve"> = 1/8)</w:t>
      </w:r>
      <w:r>
        <w:rPr>
          <w:lang w:val="en-US"/>
        </w:rPr>
        <w:t xml:space="preserve">, would create limitations to system operation by forcing a </w:t>
      </w:r>
      <w:proofErr w:type="spellStart"/>
      <w:r>
        <w:rPr>
          <w:lang w:val="en-US"/>
        </w:rPr>
        <w:t>gNB</w:t>
      </w:r>
      <w:proofErr w:type="spellEnd"/>
      <w:r>
        <w:rPr>
          <w:lang w:val="en-US"/>
        </w:rPr>
        <w:t xml:space="preserve"> to operate on the same SSB beam for a large number of ROs and create access or operational delays to UEs served by other beams, </w:t>
      </w:r>
      <w:r w:rsidR="00901638">
        <w:rPr>
          <w:lang w:val="en-US"/>
        </w:rPr>
        <w:t>especially in</w:t>
      </w:r>
      <w:r>
        <w:rPr>
          <w:lang w:val="en-US"/>
        </w:rPr>
        <w:t xml:space="preserve"> FR2 deployments.</w:t>
      </w:r>
    </w:p>
    <w:p w14:paraId="5AFE52F7" w14:textId="4E9E3E25" w:rsidR="00C05D1E" w:rsidRDefault="00C05D1E" w:rsidP="00C05D1E">
      <w:pPr>
        <w:rPr>
          <w:lang w:val="en-US"/>
        </w:rPr>
      </w:pPr>
      <w:r>
        <w:rPr>
          <w:lang w:val="en-US"/>
        </w:rPr>
        <w:t xml:space="preserve">To avoid this effect, a network may think of configuring a larger value of </w:t>
      </w:r>
      <w:proofErr w:type="spellStart"/>
      <w:r w:rsidRPr="009549A0">
        <w:rPr>
          <w:i/>
          <w:iCs/>
          <w:lang w:val="en-US"/>
        </w:rPr>
        <w:t>ssb-perRACH-OccasionAndCB-PreamblesPerSSB</w:t>
      </w:r>
      <w:proofErr w:type="spellEnd"/>
      <w:r>
        <w:rPr>
          <w:i/>
          <w:iCs/>
          <w:lang w:val="en-US"/>
        </w:rPr>
        <w:t xml:space="preserve"> </w:t>
      </w:r>
      <w:r>
        <w:rPr>
          <w:lang w:val="en-US"/>
        </w:rPr>
        <w:t xml:space="preserve">and </w:t>
      </w:r>
      <w:r w:rsidRPr="00CB6CE0">
        <w:rPr>
          <w:i/>
          <w:iCs/>
          <w:lang w:val="en-US"/>
        </w:rPr>
        <w:t>Msg1-FDM</w:t>
      </w:r>
      <w:r>
        <w:rPr>
          <w:lang w:val="en-US"/>
        </w:rPr>
        <w:t>, to distribute the ROs belonging to different beams (</w:t>
      </w:r>
      <w:r w:rsidR="00794D60">
        <w:rPr>
          <w:lang w:val="en-US"/>
        </w:rPr>
        <w:t>i.e.,</w:t>
      </w:r>
      <w:r>
        <w:rPr>
          <w:lang w:val="en-US"/>
        </w:rPr>
        <w:t xml:space="preserve"> SSB index) in the frequency domain and limit the access or operational delays to UEs served by other beams. An example of such configuration is shown in</w:t>
      </w:r>
      <w:r w:rsidR="002C77CA">
        <w:rPr>
          <w:lang w:val="en-US"/>
        </w:rPr>
        <w:t xml:space="preserve"> </w:t>
      </w:r>
      <w:r w:rsidR="002C77CA">
        <w:rPr>
          <w:lang w:val="en-US"/>
        </w:rPr>
        <w:fldChar w:fldCharType="begin"/>
      </w:r>
      <w:r w:rsidR="002C77CA">
        <w:rPr>
          <w:lang w:val="en-US"/>
        </w:rPr>
        <w:instrText xml:space="preserve"> REF _Ref118386303 \h </w:instrText>
      </w:r>
      <w:r w:rsidR="002C77CA">
        <w:rPr>
          <w:lang w:val="en-US"/>
        </w:rPr>
      </w:r>
      <w:r w:rsidR="002C77CA">
        <w:rPr>
          <w:lang w:val="en-US"/>
        </w:rPr>
        <w:fldChar w:fldCharType="separate"/>
      </w:r>
      <w:r w:rsidR="003F33ED">
        <w:t xml:space="preserve">Figure </w:t>
      </w:r>
      <w:r w:rsidR="003F33ED">
        <w:rPr>
          <w:noProof/>
        </w:rPr>
        <w:t>8</w:t>
      </w:r>
      <w:r w:rsidR="002C77CA">
        <w:rPr>
          <w:lang w:val="en-US"/>
        </w:rPr>
        <w:fldChar w:fldCharType="end"/>
      </w:r>
      <w:r>
        <w:rPr>
          <w:lang w:val="en-US"/>
        </w:rPr>
        <w:t xml:space="preserve">, for two consecutive available slots, </w:t>
      </w:r>
      <w:proofErr w:type="gramStart"/>
      <w:r>
        <w:rPr>
          <w:lang w:val="en-US"/>
        </w:rPr>
        <w:t>a number of</w:t>
      </w:r>
      <w:proofErr w:type="gramEnd"/>
      <w:r>
        <w:rPr>
          <w:lang w:val="en-US"/>
        </w:rPr>
        <w:t xml:space="preserve"> active beams equal to 4, </w:t>
      </w:r>
      <w:proofErr w:type="spellStart"/>
      <w:r w:rsidRPr="009549A0">
        <w:rPr>
          <w:i/>
          <w:iCs/>
          <w:lang w:val="en-US"/>
        </w:rPr>
        <w:t>ssb-perRACH-OccasionAndCB-PreamblesPerSSB</w:t>
      </w:r>
      <w:proofErr w:type="spellEnd"/>
      <w:r>
        <w:rPr>
          <w:i/>
          <w:iCs/>
          <w:lang w:val="en-US"/>
        </w:rPr>
        <w:t xml:space="preserve"> = 1 </w:t>
      </w:r>
      <w:r>
        <w:rPr>
          <w:lang w:val="en-US"/>
        </w:rPr>
        <w:t xml:space="preserve">and </w:t>
      </w:r>
      <w:r w:rsidRPr="003B3285">
        <w:rPr>
          <w:i/>
          <w:iCs/>
          <w:lang w:val="en-US"/>
        </w:rPr>
        <w:t>Msg1-FDM</w:t>
      </w:r>
      <w:r>
        <w:rPr>
          <w:lang w:val="en-US"/>
        </w:rPr>
        <w:t xml:space="preserve"> = 4. With such a configuration a network could be able to provide consecutive time domain resources associated to the same SSB index for a UE to perform PRACH repetitions, while limiting the access and operational delays of UE served by other beams.</w:t>
      </w:r>
    </w:p>
    <w:p w14:paraId="66A12D6E" w14:textId="77777777" w:rsidR="003F33ED" w:rsidRDefault="003F33ED" w:rsidP="003F33ED">
      <w:pPr>
        <w:rPr>
          <w:lang w:val="en-US"/>
        </w:rPr>
      </w:pPr>
      <w:r>
        <w:rPr>
          <w:lang w:val="en-US"/>
        </w:rPr>
        <w:t xml:space="preserve">This latter configuration however requires a </w:t>
      </w:r>
      <w:proofErr w:type="spellStart"/>
      <w:r>
        <w:rPr>
          <w:lang w:val="en-US"/>
        </w:rPr>
        <w:t>gNB</w:t>
      </w:r>
      <w:proofErr w:type="spellEnd"/>
      <w:r>
        <w:rPr>
          <w:lang w:val="en-US"/>
        </w:rPr>
        <w:t xml:space="preserve"> to be able to create multiple beams in different directions in a same time instance, which is not always the case, especially in FR2, wherein </w:t>
      </w:r>
      <w:proofErr w:type="spellStart"/>
      <w:r>
        <w:rPr>
          <w:lang w:val="en-US"/>
        </w:rPr>
        <w:t>gNBs</w:t>
      </w:r>
      <w:proofErr w:type="spellEnd"/>
      <w:r>
        <w:rPr>
          <w:lang w:val="en-US"/>
        </w:rPr>
        <w:t xml:space="preserve"> typically operate with analog beamforming and are only able to generate a limited set of beams in different directions in a same time instance and wherein the maximum number of SSB beams is equal to 64. </w:t>
      </w:r>
    </w:p>
    <w:p w14:paraId="5058C068" w14:textId="77777777" w:rsidR="003F33ED" w:rsidRPr="009549A0" w:rsidRDefault="003F33ED" w:rsidP="003F33ED">
      <w:pPr>
        <w:rPr>
          <w:lang w:val="en-US"/>
        </w:rPr>
      </w:pPr>
      <w:r>
        <w:rPr>
          <w:lang w:val="en-US"/>
        </w:rPr>
        <w:t xml:space="preserve">Configuration of an SSB-to-RO mapping that guarantees consecutively available UL slots for transmitting consecutive PRACH repetitions while limiting the number of SSB indexes per time occasion is not possible with the current framework and optimizations in this direction should be targeted by RAN1 in this WI. </w:t>
      </w:r>
    </w:p>
    <w:p w14:paraId="77DA41C0" w14:textId="77777777" w:rsidR="003F33ED" w:rsidRDefault="003F33ED" w:rsidP="003F33ED">
      <w:pPr>
        <w:rPr>
          <w:b/>
          <w:bCs/>
          <w:lang w:val="en-US"/>
        </w:rPr>
      </w:pPr>
      <w:r w:rsidRPr="00C163C0">
        <w:rPr>
          <w:b/>
          <w:bCs/>
          <w:lang w:val="en-US"/>
        </w:rPr>
        <w:t xml:space="preserve">Observation </w:t>
      </w:r>
      <w:r>
        <w:rPr>
          <w:b/>
          <w:bCs/>
          <w:lang w:val="en-US"/>
        </w:rPr>
        <w:t>11</w:t>
      </w:r>
      <w:r w:rsidRPr="00C163C0">
        <w:rPr>
          <w:b/>
          <w:bCs/>
          <w:lang w:val="en-US"/>
        </w:rPr>
        <w:t>. The current framework for mapping of ROs</w:t>
      </w:r>
      <w:r>
        <w:rPr>
          <w:b/>
          <w:bCs/>
          <w:lang w:val="en-US"/>
        </w:rPr>
        <w:t>-</w:t>
      </w:r>
      <w:r w:rsidRPr="00C163C0">
        <w:rPr>
          <w:b/>
          <w:bCs/>
          <w:lang w:val="en-US"/>
        </w:rPr>
        <w:t>to</w:t>
      </w:r>
      <w:r>
        <w:rPr>
          <w:b/>
          <w:bCs/>
          <w:lang w:val="en-US"/>
        </w:rPr>
        <w:t>-</w:t>
      </w:r>
      <w:r w:rsidRPr="00C163C0">
        <w:rPr>
          <w:b/>
          <w:bCs/>
          <w:lang w:val="en-US"/>
        </w:rPr>
        <w:t>SSB ind</w:t>
      </w:r>
      <w:r>
        <w:rPr>
          <w:b/>
          <w:bCs/>
          <w:lang w:val="en-US"/>
        </w:rPr>
        <w:t>ices</w:t>
      </w:r>
      <w:r w:rsidRPr="00C163C0">
        <w:rPr>
          <w:b/>
          <w:bCs/>
          <w:lang w:val="en-US"/>
        </w:rPr>
        <w:t xml:space="preserve"> does not allow configurations of consecutively available UL slots</w:t>
      </w:r>
      <w:r>
        <w:rPr>
          <w:b/>
          <w:bCs/>
          <w:lang w:val="en-US"/>
        </w:rPr>
        <w:t xml:space="preserve"> associated to a same SSB index for transmitting</w:t>
      </w:r>
      <w:r w:rsidRPr="00C163C0">
        <w:rPr>
          <w:b/>
          <w:bCs/>
          <w:lang w:val="en-US"/>
        </w:rPr>
        <w:t xml:space="preserve"> </w:t>
      </w:r>
      <w:r>
        <w:rPr>
          <w:b/>
          <w:bCs/>
          <w:lang w:val="en-US"/>
        </w:rPr>
        <w:t xml:space="preserve">consecutive </w:t>
      </w:r>
      <w:r w:rsidRPr="00C163C0">
        <w:rPr>
          <w:b/>
          <w:bCs/>
          <w:lang w:val="en-US"/>
        </w:rPr>
        <w:t>PRACH repetitions while limiting the number of SSB indexes</w:t>
      </w:r>
      <w:r>
        <w:rPr>
          <w:b/>
          <w:bCs/>
          <w:lang w:val="en-US"/>
        </w:rPr>
        <w:t xml:space="preserve"> multiplexed in the frequency domain</w:t>
      </w:r>
      <w:r w:rsidRPr="00C163C0">
        <w:rPr>
          <w:b/>
          <w:bCs/>
          <w:lang w:val="en-US"/>
        </w:rPr>
        <w:t xml:space="preserve"> per time occasion</w:t>
      </w:r>
    </w:p>
    <w:p w14:paraId="42449EB4" w14:textId="77777777" w:rsidR="00EC2957" w:rsidRPr="003B3285" w:rsidRDefault="00EC2957" w:rsidP="00C05D1E">
      <w:pPr>
        <w:rPr>
          <w:lang w:val="en-US"/>
        </w:rPr>
      </w:pPr>
    </w:p>
    <w:p w14:paraId="69C1A2D9" w14:textId="77777777" w:rsidR="00C05D1E" w:rsidRDefault="00C05D1E" w:rsidP="00C05D1E">
      <w:pPr>
        <w:keepNext/>
        <w:jc w:val="center"/>
      </w:pPr>
      <w:r>
        <w:rPr>
          <w:noProof/>
          <w:lang w:val="en-US"/>
        </w:rPr>
        <w:lastRenderedPageBreak/>
        <w:drawing>
          <wp:inline distT="0" distB="0" distL="0" distR="0" wp14:anchorId="576DD4AD" wp14:editId="0C027171">
            <wp:extent cx="2322000" cy="3697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22000" cy="3697200"/>
                    </a:xfrm>
                    <a:prstGeom prst="rect">
                      <a:avLst/>
                    </a:prstGeom>
                    <a:noFill/>
                  </pic:spPr>
                </pic:pic>
              </a:graphicData>
            </a:graphic>
          </wp:inline>
        </w:drawing>
      </w:r>
    </w:p>
    <w:p w14:paraId="449145DC" w14:textId="4D80D043" w:rsidR="00C05D1E" w:rsidRPr="00397EE0" w:rsidRDefault="00C05D1E" w:rsidP="00C05D1E">
      <w:pPr>
        <w:pStyle w:val="Caption"/>
        <w:jc w:val="center"/>
      </w:pPr>
      <w:bookmarkStart w:id="15" w:name="_Ref118386303"/>
      <w:r>
        <w:t xml:space="preserve">Figure </w:t>
      </w:r>
      <w:r>
        <w:fldChar w:fldCharType="begin"/>
      </w:r>
      <w:r>
        <w:instrText xml:space="preserve"> SEQ Figure \* ARABIC </w:instrText>
      </w:r>
      <w:r>
        <w:fldChar w:fldCharType="separate"/>
      </w:r>
      <w:r w:rsidR="0049061F">
        <w:rPr>
          <w:noProof/>
        </w:rPr>
        <w:t>8</w:t>
      </w:r>
      <w:r>
        <w:fldChar w:fldCharType="end"/>
      </w:r>
      <w:bookmarkEnd w:id="15"/>
      <w:r>
        <w:t xml:space="preserve">. </w:t>
      </w:r>
      <w:r w:rsidRPr="002003A6">
        <w:t xml:space="preserve">Example of PRACH configuration with </w:t>
      </w:r>
      <w:proofErr w:type="spellStart"/>
      <w:r w:rsidRPr="002003A6">
        <w:t>ssb-perRACH-OccasionAndCB-PreamblesPerSSB</w:t>
      </w:r>
      <w:proofErr w:type="spellEnd"/>
      <w:r w:rsidRPr="002003A6">
        <w:t>=1, Msg1-FDM=4 and 4 active SSB ind</w:t>
      </w:r>
      <w:r>
        <w:t>ices</w:t>
      </w:r>
      <w:r w:rsidRPr="002003A6">
        <w:t xml:space="preserve"> (beams)</w:t>
      </w:r>
    </w:p>
    <w:p w14:paraId="44970B08" w14:textId="1431D966" w:rsidR="00C05D1E" w:rsidRPr="00C05D1E" w:rsidRDefault="00C05D1E" w:rsidP="004F42C0"/>
    <w:p w14:paraId="01B8F624" w14:textId="295E3D64" w:rsidR="005A662A" w:rsidRDefault="003A26C5" w:rsidP="00EC2957">
      <w:pPr>
        <w:rPr>
          <w:lang w:val="en-US"/>
        </w:rPr>
      </w:pPr>
      <w:r>
        <w:rPr>
          <w:lang w:val="en-US"/>
        </w:rPr>
        <w:t>One way for optimization of the SSB-to-RO mapping</w:t>
      </w:r>
      <w:r w:rsidR="006935DC">
        <w:rPr>
          <w:lang w:val="en-US"/>
        </w:rPr>
        <w:t xml:space="preserve"> enabling </w:t>
      </w:r>
      <w:r w:rsidR="006935DC" w:rsidRPr="006935DC">
        <w:rPr>
          <w:lang w:val="en-US"/>
        </w:rPr>
        <w:t xml:space="preserve">consecutively available UL slots for transmitting </w:t>
      </w:r>
      <w:r w:rsidR="006935DC">
        <w:rPr>
          <w:lang w:val="en-US"/>
        </w:rPr>
        <w:t xml:space="preserve">the multiple </w:t>
      </w:r>
      <w:r w:rsidR="006935DC" w:rsidRPr="006935DC">
        <w:rPr>
          <w:lang w:val="en-US"/>
        </w:rPr>
        <w:t xml:space="preserve">PRACH </w:t>
      </w:r>
      <w:r w:rsidR="006935DC">
        <w:rPr>
          <w:lang w:val="en-US"/>
        </w:rPr>
        <w:t>transmission</w:t>
      </w:r>
      <w:r w:rsidR="006935DC" w:rsidRPr="006935DC">
        <w:rPr>
          <w:lang w:val="en-US"/>
        </w:rPr>
        <w:t>s while limiting the number of SSB indexes per time occasion</w:t>
      </w:r>
      <w:r w:rsidR="006935DC">
        <w:rPr>
          <w:lang w:val="en-US"/>
        </w:rPr>
        <w:t xml:space="preserve"> would be to somehow make sure that the mapping occurs firstly in the time domain and, only when a certain time occupation is reached, continue the mapping in the frequency domain. This would be different than the current mapping mechanism, for which a UE would map the SSB indexes to ROs first in the frequency domain and only then in the time domain. Such a mechanism would ensure that the mapping does not extend excessively in the time domain while guaranteeing that consecutive available ROs are mapped to the same SSB index and that only a limited number of SSB indexes are frequency multiplexed (FR2 friendly).</w:t>
      </w:r>
    </w:p>
    <w:p w14:paraId="1F65E026" w14:textId="62663161" w:rsidR="006935DC" w:rsidRDefault="006935DC" w:rsidP="00EC2957">
      <w:pPr>
        <w:rPr>
          <w:lang w:val="en-US"/>
        </w:rPr>
      </w:pPr>
      <w:r>
        <w:rPr>
          <w:lang w:val="en-US"/>
        </w:rPr>
        <w:t xml:space="preserve">As an example, let us compare </w:t>
      </w:r>
      <w:r w:rsidR="002C77CA">
        <w:rPr>
          <w:lang w:val="en-US"/>
        </w:rPr>
        <w:t xml:space="preserve">in </w:t>
      </w:r>
      <w:r w:rsidR="002C77CA">
        <w:rPr>
          <w:lang w:val="en-US"/>
        </w:rPr>
        <w:fldChar w:fldCharType="begin"/>
      </w:r>
      <w:r w:rsidR="002C77CA">
        <w:rPr>
          <w:lang w:val="en-US"/>
        </w:rPr>
        <w:instrText xml:space="preserve"> REF _Ref118386454 \h </w:instrText>
      </w:r>
      <w:r w:rsidR="002C77CA">
        <w:rPr>
          <w:lang w:val="en-US"/>
        </w:rPr>
      </w:r>
      <w:r w:rsidR="002C77CA">
        <w:rPr>
          <w:lang w:val="en-US"/>
        </w:rPr>
        <w:fldChar w:fldCharType="separate"/>
      </w:r>
      <w:r w:rsidR="002C77CA">
        <w:t xml:space="preserve">Figure </w:t>
      </w:r>
      <w:r w:rsidR="002C77CA">
        <w:rPr>
          <w:noProof/>
        </w:rPr>
        <w:t>8</w:t>
      </w:r>
      <w:r w:rsidR="002C77CA">
        <w:rPr>
          <w:lang w:val="en-US"/>
        </w:rPr>
        <w:fldChar w:fldCharType="end"/>
      </w:r>
      <w:r w:rsidR="002C77CA">
        <w:rPr>
          <w:lang w:val="en-US"/>
        </w:rPr>
        <w:t xml:space="preserve"> </w:t>
      </w:r>
      <w:r>
        <w:rPr>
          <w:lang w:val="en-US"/>
        </w:rPr>
        <w:t>the legacy SSB-to-RO mapping with the modified mapping in the case of 4 active SSB indexes (SSB #0, SSB #1, SSB #2, SSB #3)</w:t>
      </w:r>
      <w:r w:rsidR="00A3003A">
        <w:rPr>
          <w:lang w:val="en-US"/>
        </w:rPr>
        <w:t xml:space="preserve">, Msg1-FDM = 2, </w:t>
      </w:r>
      <w:proofErr w:type="spellStart"/>
      <w:r w:rsidR="00A3003A" w:rsidRPr="009549A0">
        <w:rPr>
          <w:i/>
          <w:iCs/>
          <w:lang w:val="en-US"/>
        </w:rPr>
        <w:t>ssb-perRACH-OccasionAndCB-PreamblesPerSSB</w:t>
      </w:r>
      <w:proofErr w:type="spellEnd"/>
      <w:r w:rsidR="00A3003A">
        <w:rPr>
          <w:i/>
          <w:iCs/>
          <w:lang w:val="en-US"/>
        </w:rPr>
        <w:t xml:space="preserve"> </w:t>
      </w:r>
      <w:r w:rsidR="00A3003A" w:rsidRPr="00A3003A">
        <w:rPr>
          <w:lang w:val="en-US"/>
        </w:rPr>
        <w:t>= 1</w:t>
      </w:r>
      <w:r w:rsidR="00B1514C">
        <w:rPr>
          <w:lang w:val="en-US"/>
        </w:rPr>
        <w:t>/2</w:t>
      </w:r>
      <w:r w:rsidR="00FE214B">
        <w:rPr>
          <w:lang w:val="en-US"/>
        </w:rPr>
        <w:t xml:space="preserve"> and in the case </w:t>
      </w:r>
      <w:r w:rsidR="00A3003A">
        <w:rPr>
          <w:lang w:val="en-US"/>
        </w:rPr>
        <w:t>consecutive</w:t>
      </w:r>
      <w:r w:rsidR="00FE214B">
        <w:rPr>
          <w:lang w:val="en-US"/>
        </w:rPr>
        <w:t xml:space="preserve"> slots are available for the multiple PRACH transmissions (e.g. FDD band) for simplicity of</w:t>
      </w:r>
      <w:r w:rsidR="00A3003A">
        <w:rPr>
          <w:lang w:val="en-US"/>
        </w:rPr>
        <w:t xml:space="preserve"> </w:t>
      </w:r>
      <w:r w:rsidR="00FE214B">
        <w:rPr>
          <w:lang w:val="en-US"/>
        </w:rPr>
        <w:t>representation.</w:t>
      </w:r>
      <w:r w:rsidR="00A3003A">
        <w:rPr>
          <w:lang w:val="en-US"/>
        </w:rPr>
        <w:t xml:space="preserve"> It can be noted, that if a UE performs 2 multiple PRACH transmissions</w:t>
      </w:r>
      <w:r w:rsidR="00F078C2">
        <w:rPr>
          <w:lang w:val="en-US"/>
        </w:rPr>
        <w:t xml:space="preserve"> in different time domain instances</w:t>
      </w:r>
      <w:r w:rsidR="00A3003A">
        <w:rPr>
          <w:lang w:val="en-US"/>
        </w:rPr>
        <w:t>, they will not be consecutive with the current (Rel-17) SSB-to-RO mapping whereas they would be consecutive with a modified SSB-to-RO mapping for which a UE would first map the SSB to ROs in the time domain and only then in the frequency domain.</w:t>
      </w:r>
      <w:r w:rsidR="00E0546D">
        <w:rPr>
          <w:lang w:val="en-US"/>
        </w:rPr>
        <w:t xml:space="preserve"> </w:t>
      </w:r>
      <w:r w:rsidR="001047CB">
        <w:rPr>
          <w:lang w:val="en-US"/>
        </w:rPr>
        <w:t>In this example we assumed</w:t>
      </w:r>
      <w:r w:rsidR="00E0546D">
        <w:rPr>
          <w:lang w:val="en-US"/>
        </w:rPr>
        <w:t xml:space="preserve"> a maximum extension in the time domain (for one mapping cycle) of 4 ROs.</w:t>
      </w:r>
    </w:p>
    <w:p w14:paraId="5A6FE737" w14:textId="0992E186" w:rsidR="00CB2DFC" w:rsidRPr="00CB2DFC" w:rsidRDefault="00CB2DFC" w:rsidP="00EC2957">
      <w:pPr>
        <w:rPr>
          <w:b/>
          <w:bCs/>
          <w:lang w:val="en-US"/>
        </w:rPr>
      </w:pPr>
      <w:r w:rsidRPr="00CB2DFC">
        <w:rPr>
          <w:b/>
          <w:bCs/>
          <w:lang w:val="en-US"/>
        </w:rPr>
        <w:t xml:space="preserve">Observation </w:t>
      </w:r>
      <w:r w:rsidR="003F33ED">
        <w:rPr>
          <w:b/>
          <w:bCs/>
          <w:lang w:val="en-US"/>
        </w:rPr>
        <w:t>12</w:t>
      </w:r>
      <w:r w:rsidRPr="00CB2DFC">
        <w:rPr>
          <w:b/>
          <w:bCs/>
          <w:lang w:val="en-US"/>
        </w:rPr>
        <w:t>. Mapping of SSB indexes to RO first in time domain and then in frequency domain allows a UE to transmit the multiple PRACH transmissions in the shortest time possible optimizing network access delay</w:t>
      </w:r>
    </w:p>
    <w:p w14:paraId="5FEC3CFB" w14:textId="4C796136" w:rsidR="00CB2DFC" w:rsidRDefault="00CB2DFC" w:rsidP="00EC2957">
      <w:pPr>
        <w:rPr>
          <w:b/>
          <w:bCs/>
          <w:lang w:val="en-US"/>
        </w:rPr>
      </w:pPr>
      <w:r w:rsidRPr="00CB2DFC">
        <w:rPr>
          <w:b/>
          <w:bCs/>
          <w:lang w:val="en-US"/>
        </w:rPr>
        <w:t xml:space="preserve">Observation </w:t>
      </w:r>
      <w:r w:rsidR="003F33ED">
        <w:rPr>
          <w:b/>
          <w:bCs/>
          <w:lang w:val="en-US"/>
        </w:rPr>
        <w:t>13</w:t>
      </w:r>
      <w:r w:rsidRPr="00CB2DFC">
        <w:rPr>
          <w:b/>
          <w:bCs/>
          <w:lang w:val="en-US"/>
        </w:rPr>
        <w:t xml:space="preserve">. </w:t>
      </w:r>
      <w:r w:rsidR="00A45C6F">
        <w:rPr>
          <w:b/>
          <w:bCs/>
          <w:lang w:val="en-US"/>
        </w:rPr>
        <w:t>The number of frequency multiplexed RO can be controlled (and limited) by setting certain values of the time extension for the SSB to RO mapping in the time domain</w:t>
      </w:r>
    </w:p>
    <w:p w14:paraId="337588CC" w14:textId="20FF27BA" w:rsidR="00420130" w:rsidRPr="00CB2DFC" w:rsidRDefault="00420130" w:rsidP="00EC2957">
      <w:pPr>
        <w:rPr>
          <w:b/>
          <w:bCs/>
          <w:lang w:val="en-US"/>
        </w:rPr>
      </w:pPr>
      <w:r>
        <w:rPr>
          <w:b/>
          <w:bCs/>
          <w:lang w:val="en-US"/>
        </w:rPr>
        <w:t xml:space="preserve">Proposal </w:t>
      </w:r>
      <w:r w:rsidR="003F33ED">
        <w:rPr>
          <w:b/>
          <w:bCs/>
          <w:lang w:val="en-US"/>
        </w:rPr>
        <w:t>7</w:t>
      </w:r>
      <w:r>
        <w:rPr>
          <w:b/>
          <w:bCs/>
          <w:lang w:val="en-US"/>
        </w:rPr>
        <w:t>. Modify the SSB to RO mapping in the case of multiple PRACH transmission to mapping the SSB to ROs first in the time domain and then in the frequency domain</w:t>
      </w:r>
    </w:p>
    <w:p w14:paraId="348C963C" w14:textId="77777777" w:rsidR="00A3003A" w:rsidRDefault="00A3003A" w:rsidP="00EC2957">
      <w:pPr>
        <w:rPr>
          <w:lang w:val="en-US"/>
        </w:rPr>
      </w:pPr>
    </w:p>
    <w:p w14:paraId="35441024" w14:textId="13DBEE25" w:rsidR="00A3003A" w:rsidRDefault="00B1514C" w:rsidP="00A3003A">
      <w:pPr>
        <w:keepNext/>
      </w:pPr>
      <w:r>
        <w:rPr>
          <w:noProof/>
        </w:rPr>
        <w:lastRenderedPageBreak/>
        <w:drawing>
          <wp:inline distT="0" distB="0" distL="0" distR="0" wp14:anchorId="53EF467A" wp14:editId="62AE3097">
            <wp:extent cx="5951182" cy="125004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65316" cy="1253011"/>
                    </a:xfrm>
                    <a:prstGeom prst="rect">
                      <a:avLst/>
                    </a:prstGeom>
                    <a:noFill/>
                  </pic:spPr>
                </pic:pic>
              </a:graphicData>
            </a:graphic>
          </wp:inline>
        </w:drawing>
      </w:r>
    </w:p>
    <w:p w14:paraId="6023AA35" w14:textId="4C741ADD" w:rsidR="005A662A" w:rsidRDefault="00A3003A" w:rsidP="007779CB">
      <w:pPr>
        <w:pStyle w:val="Caption"/>
        <w:jc w:val="center"/>
      </w:pPr>
      <w:bookmarkStart w:id="16" w:name="_Ref118386454"/>
      <w:r>
        <w:t xml:space="preserve">Figure </w:t>
      </w:r>
      <w:r>
        <w:fldChar w:fldCharType="begin"/>
      </w:r>
      <w:r>
        <w:instrText xml:space="preserve"> SEQ Figure \* ARABIC </w:instrText>
      </w:r>
      <w:r>
        <w:fldChar w:fldCharType="separate"/>
      </w:r>
      <w:r w:rsidR="0049061F">
        <w:rPr>
          <w:noProof/>
        </w:rPr>
        <w:t>9</w:t>
      </w:r>
      <w:r>
        <w:fldChar w:fldCharType="end"/>
      </w:r>
      <w:bookmarkEnd w:id="16"/>
      <w:r>
        <w:t>. Rel-17 SSB-to-RO mapping (leftmost) versus modified SSB-to-RO mapping (rightmost)</w:t>
      </w:r>
    </w:p>
    <w:p w14:paraId="0279D7C9" w14:textId="7627EF3F" w:rsidR="001F45AE" w:rsidRDefault="001F45AE" w:rsidP="00283EAB">
      <w:pPr>
        <w:pStyle w:val="Heading3"/>
      </w:pPr>
      <w:r>
        <w:t>RO sequences for multiple PRACH transmissions</w:t>
      </w:r>
    </w:p>
    <w:p w14:paraId="75123686" w14:textId="09C5F6C4" w:rsidR="001F45AE" w:rsidRPr="001F45AE" w:rsidRDefault="004A0929" w:rsidP="001F45AE">
      <w:r>
        <w:t xml:space="preserve">The mechanism proposed in the previous section has the advantage of minimizing the delay of the initial access, by minimizing the time the UE takes for transmission of the multiple PRACH. </w:t>
      </w:r>
      <w:r w:rsidR="00D806D9">
        <w:t>Alternatively,</w:t>
      </w:r>
      <w:r>
        <w:t xml:space="preserve"> or additionally to such an approach, reduction of collision probability </w:t>
      </w:r>
      <w:r w:rsidR="0019581B">
        <w:t>may be targeted by ma</w:t>
      </w:r>
      <w:r>
        <w:t>ximization of UE distinguishability</w:t>
      </w:r>
      <w:r w:rsidR="0019581B">
        <w:t xml:space="preserve"> in corresponding Msg2.</w:t>
      </w:r>
      <w:r>
        <w:t xml:space="preserve"> </w:t>
      </w:r>
      <w:r w:rsidR="0019581B">
        <w:t xml:space="preserve">In other words, if the available ROs for the multiple PRACH transmissions are spaced in time, the best thing a network could do to minimize the access delay would be to maximize the probability that a UE is recognized and </w:t>
      </w:r>
      <w:r w:rsidR="00D806D9">
        <w:t xml:space="preserve">uniquely </w:t>
      </w:r>
      <w:r w:rsidR="0019581B">
        <w:t>addressed directly in the first PRACH attempt, hence minimize the collision probability.</w:t>
      </w:r>
    </w:p>
    <w:p w14:paraId="5C703768" w14:textId="77777777" w:rsidR="007F5473" w:rsidRDefault="0019581B" w:rsidP="00D3440C">
      <w:r>
        <w:t xml:space="preserve">A possible mechanism to achieve that would be to allow a network to configure different RO sequences, </w:t>
      </w:r>
      <w:r w:rsidR="00794D60">
        <w:t>i.e.,</w:t>
      </w:r>
      <w:r>
        <w:t xml:space="preserve"> set of ROs, that UE could finally </w:t>
      </w:r>
      <w:r w:rsidR="002712F2">
        <w:t>select from in a round robin fashion</w:t>
      </w:r>
      <w:r>
        <w:t xml:space="preserve"> for </w:t>
      </w:r>
      <w:r w:rsidR="002712F2">
        <w:t xml:space="preserve">performing </w:t>
      </w:r>
      <w:r>
        <w:t>the multiple PRACH transmissions.</w:t>
      </w:r>
      <w:r w:rsidR="00257FAB">
        <w:t xml:space="preserve"> An example of such configuration is shown in </w:t>
      </w:r>
      <w:r w:rsidR="00257FAB">
        <w:fldChar w:fldCharType="begin"/>
      </w:r>
      <w:r w:rsidR="00257FAB">
        <w:instrText xml:space="preserve"> REF _Ref118464784 \h </w:instrText>
      </w:r>
      <w:r w:rsidR="00257FAB">
        <w:fldChar w:fldCharType="separate"/>
      </w:r>
      <w:r w:rsidR="00257FAB">
        <w:t xml:space="preserve">Figure </w:t>
      </w:r>
      <w:r w:rsidR="00257FAB">
        <w:rPr>
          <w:noProof/>
        </w:rPr>
        <w:t>10</w:t>
      </w:r>
      <w:r w:rsidR="00257FAB">
        <w:fldChar w:fldCharType="end"/>
      </w:r>
      <w:r w:rsidR="00257FAB">
        <w:t>, wherein each box represents one RO and boxes with the same colour belong to the same RO sequence (</w:t>
      </w:r>
      <w:r w:rsidR="00794D60">
        <w:t>i.e.,</w:t>
      </w:r>
      <w:r w:rsidR="00257FAB">
        <w:t xml:space="preserve"> </w:t>
      </w:r>
      <w:proofErr w:type="spellStart"/>
      <w:r w:rsidR="00257FAB">
        <w:t>Seq</w:t>
      </w:r>
      <w:proofErr w:type="spellEnd"/>
      <w:r w:rsidR="00257FAB">
        <w:t xml:space="preserve"> #0 or </w:t>
      </w:r>
      <w:proofErr w:type="spellStart"/>
      <w:r w:rsidR="00257FAB">
        <w:t>Seq</w:t>
      </w:r>
      <w:proofErr w:type="spellEnd"/>
      <w:r w:rsidR="00257FAB">
        <w:t xml:space="preserve"> #1). For ease of representation the ROs are shown consecutive in the time domain, but that is not a necessary condition for the configuration. In such a case, a generic UE transmitting 4 repetitions, could either select </w:t>
      </w:r>
      <w:proofErr w:type="spellStart"/>
      <w:r w:rsidR="00257FAB">
        <w:t>Seq</w:t>
      </w:r>
      <w:proofErr w:type="spellEnd"/>
      <w:r w:rsidR="00257FAB">
        <w:t xml:space="preserve"> #0 or #1 for the multiple PRACH transmissions, giving the possibility to a </w:t>
      </w:r>
      <w:proofErr w:type="spellStart"/>
      <w:r w:rsidR="00257FAB">
        <w:t>gNB</w:t>
      </w:r>
      <w:proofErr w:type="spellEnd"/>
      <w:r w:rsidR="00257FAB">
        <w:t xml:space="preserve"> to </w:t>
      </w:r>
      <w:r w:rsidR="002915E2">
        <w:t xml:space="preserve">uniquely </w:t>
      </w:r>
      <w:r w:rsidR="00257FAB">
        <w:t xml:space="preserve">address two UEs </w:t>
      </w:r>
      <w:r w:rsidR="008E6BCA">
        <w:t xml:space="preserve">transmitting the same preamble index </w:t>
      </w:r>
      <w:r w:rsidR="00257FAB">
        <w:t xml:space="preserve">in subsequent Msg2 if they chose different sequences for the transmissions. </w:t>
      </w:r>
    </w:p>
    <w:p w14:paraId="76358F8A" w14:textId="5385D12D" w:rsidR="008E6BCA" w:rsidRDefault="002712F2" w:rsidP="00D3440C">
      <w:r>
        <w:t xml:space="preserve">In other words, each sequence </w:t>
      </w:r>
      <w:r w:rsidR="007F5473">
        <w:t xml:space="preserve">as per above description </w:t>
      </w:r>
      <w:r>
        <w:t xml:space="preserve">could be used at </w:t>
      </w:r>
      <w:proofErr w:type="spellStart"/>
      <w:r>
        <w:t>gNB</w:t>
      </w:r>
      <w:proofErr w:type="spellEnd"/>
      <w:r>
        <w:t xml:space="preserve"> as a </w:t>
      </w:r>
      <w:r w:rsidRPr="002712F2">
        <w:rPr>
          <w:i/>
          <w:iCs/>
        </w:rPr>
        <w:t>signature</w:t>
      </w:r>
      <w:r>
        <w:rPr>
          <w:i/>
          <w:iCs/>
        </w:rPr>
        <w:t xml:space="preserve"> </w:t>
      </w:r>
      <w:r>
        <w:t xml:space="preserve">(together with the preamble) to have a means to identify that a UE is repeating PRACH N times, i.e., 4 in the example, </w:t>
      </w:r>
      <w:r w:rsidR="007F5473">
        <w:t>with a rather high accuracy (the level of accuracy depends on how NW configures the sequences)</w:t>
      </w:r>
      <w:r>
        <w:t>. It is worth observing that thanks to their length, which is equal to the number of configured repetitions, sequence</w:t>
      </w:r>
      <w:r w:rsidR="007F5473">
        <w:t>s</w:t>
      </w:r>
      <w:r>
        <w:t xml:space="preserve"> would also not need to be completely independent of each other</w:t>
      </w:r>
      <w:r w:rsidR="007F5473">
        <w:t>,</w:t>
      </w:r>
      <w:r>
        <w:t xml:space="preserve"> but </w:t>
      </w:r>
      <w:r w:rsidR="007F5473">
        <w:t xml:space="preserve">a certain amount of </w:t>
      </w:r>
      <w:r>
        <w:t xml:space="preserve">overlap between them could be configured. </w:t>
      </w:r>
      <w:r w:rsidR="00257FAB">
        <w:t>It can be noted that</w:t>
      </w:r>
      <w:r w:rsidR="007F5473">
        <w:t xml:space="preserve">, thanks to this approach, </w:t>
      </w:r>
      <w:r w:rsidR="00D94F9F">
        <w:t xml:space="preserve">the collision probability and </w:t>
      </w:r>
      <w:proofErr w:type="spellStart"/>
      <w:r w:rsidR="00D94F9F">
        <w:t>gNB</w:t>
      </w:r>
      <w:proofErr w:type="spellEnd"/>
      <w:r w:rsidR="00D94F9F">
        <w:t xml:space="preserve"> detection complexity can be controlled and reduced at will b</w:t>
      </w:r>
      <w:r w:rsidR="007E64D0">
        <w:t>y the network b</w:t>
      </w:r>
      <w:r w:rsidR="00D94F9F">
        <w:t>ased on deployment scenarios.</w:t>
      </w:r>
    </w:p>
    <w:p w14:paraId="25217D9B" w14:textId="23B69D5A" w:rsidR="008E6BCA" w:rsidRDefault="00C47F54" w:rsidP="008E6BCA">
      <w:r>
        <w:t>Conversely, the</w:t>
      </w:r>
      <w:r w:rsidR="00D94F9F">
        <w:t xml:space="preserve"> random selection of ROs at UE side suffers from</w:t>
      </w:r>
      <w:r w:rsidR="008E6BCA">
        <w:t xml:space="preserve"> different problems, depending on the considered receiver architecture:</w:t>
      </w:r>
      <w:r w:rsidR="00D94F9F">
        <w:t xml:space="preserve"> </w:t>
      </w:r>
    </w:p>
    <w:p w14:paraId="2A3FB22D" w14:textId="11713141" w:rsidR="00D3440C" w:rsidRDefault="00D3440C" w:rsidP="008E6BCA">
      <w:pPr>
        <w:pStyle w:val="ListParagraph"/>
        <w:numPr>
          <w:ilvl w:val="0"/>
          <w:numId w:val="40"/>
        </w:numPr>
      </w:pPr>
      <w:r>
        <w:t xml:space="preserve">In </w:t>
      </w:r>
      <w:proofErr w:type="spellStart"/>
      <w:r>
        <w:t>the</w:t>
      </w:r>
      <w:proofErr w:type="spellEnd"/>
      <w:r>
        <w:t xml:space="preserve"> case </w:t>
      </w:r>
      <w:proofErr w:type="spellStart"/>
      <w:r>
        <w:t>the</w:t>
      </w:r>
      <w:proofErr w:type="spellEnd"/>
      <w:r>
        <w:t xml:space="preserve"> </w:t>
      </w:r>
      <w:proofErr w:type="spellStart"/>
      <w:r>
        <w:t>multiple</w:t>
      </w:r>
      <w:proofErr w:type="spellEnd"/>
      <w:r>
        <w:t xml:space="preserve"> PRACH </w:t>
      </w:r>
      <w:proofErr w:type="spellStart"/>
      <w:r>
        <w:t>transmissions</w:t>
      </w:r>
      <w:proofErr w:type="spellEnd"/>
      <w:r>
        <w:t xml:space="preserve"> </w:t>
      </w:r>
      <w:proofErr w:type="spellStart"/>
      <w:r>
        <w:t>are</w:t>
      </w:r>
      <w:proofErr w:type="spellEnd"/>
      <w:r>
        <w:t xml:space="preserve"> </w:t>
      </w:r>
      <w:proofErr w:type="spellStart"/>
      <w:r>
        <w:t>processed</w:t>
      </w:r>
      <w:proofErr w:type="spellEnd"/>
      <w:r>
        <w:t xml:space="preserve"> at </w:t>
      </w:r>
      <w:proofErr w:type="spellStart"/>
      <w:r>
        <w:t>gNB</w:t>
      </w:r>
      <w:proofErr w:type="spellEnd"/>
      <w:r>
        <w:t xml:space="preserve"> in a </w:t>
      </w:r>
      <w:proofErr w:type="spellStart"/>
      <w:r>
        <w:t>one-by-one</w:t>
      </w:r>
      <w:proofErr w:type="spellEnd"/>
      <w:r>
        <w:t xml:space="preserve"> </w:t>
      </w:r>
      <w:proofErr w:type="spellStart"/>
      <w:r>
        <w:t>fashion</w:t>
      </w:r>
      <w:proofErr w:type="spellEnd"/>
      <w:r>
        <w:t xml:space="preserve"> (as in </w:t>
      </w:r>
      <w:proofErr w:type="spellStart"/>
      <w:r>
        <w:t>legacy</w:t>
      </w:r>
      <w:proofErr w:type="spellEnd"/>
      <w:r>
        <w:t xml:space="preserve"> </w:t>
      </w:r>
      <w:proofErr w:type="spellStart"/>
      <w:r>
        <w:t>implementation</w:t>
      </w:r>
      <w:proofErr w:type="spellEnd"/>
      <w:r>
        <w:t xml:space="preserve">), </w:t>
      </w:r>
      <w:proofErr w:type="spellStart"/>
      <w:r w:rsidR="00633840">
        <w:t>having</w:t>
      </w:r>
      <w:proofErr w:type="spellEnd"/>
      <w:r w:rsidR="00633840">
        <w:t xml:space="preserve"> a UE </w:t>
      </w:r>
      <w:proofErr w:type="spellStart"/>
      <w:r w:rsidR="00633840">
        <w:t>transmitting</w:t>
      </w:r>
      <w:proofErr w:type="spellEnd"/>
      <w:r w:rsidR="00633840">
        <w:t xml:space="preserve"> </w:t>
      </w:r>
      <w:proofErr w:type="spellStart"/>
      <w:r w:rsidR="00633840">
        <w:t>the</w:t>
      </w:r>
      <w:proofErr w:type="spellEnd"/>
      <w:r w:rsidR="00633840">
        <w:t xml:space="preserve"> PRACH </w:t>
      </w:r>
      <w:proofErr w:type="spellStart"/>
      <w:r w:rsidR="00633840">
        <w:t>repetitions</w:t>
      </w:r>
      <w:proofErr w:type="spellEnd"/>
      <w:r w:rsidR="00C47F54">
        <w:t xml:space="preserve"> in </w:t>
      </w:r>
      <w:proofErr w:type="spellStart"/>
      <w:r w:rsidR="00C47F54">
        <w:t>random</w:t>
      </w:r>
      <w:proofErr w:type="spellEnd"/>
      <w:r w:rsidR="00C47F54">
        <w:t xml:space="preserve"> </w:t>
      </w:r>
      <w:proofErr w:type="spellStart"/>
      <w:r w:rsidR="00C47F54">
        <w:t>ROs</w:t>
      </w:r>
      <w:proofErr w:type="spellEnd"/>
      <w:r>
        <w:t xml:space="preserve"> is </w:t>
      </w:r>
      <w:proofErr w:type="spellStart"/>
      <w:r>
        <w:t>feasible</w:t>
      </w:r>
      <w:proofErr w:type="spellEnd"/>
      <w:r>
        <w:t xml:space="preserve"> </w:t>
      </w:r>
      <w:proofErr w:type="spellStart"/>
      <w:r>
        <w:t>but</w:t>
      </w:r>
      <w:proofErr w:type="spellEnd"/>
      <w:r>
        <w:t xml:space="preserve"> </w:t>
      </w:r>
      <w:proofErr w:type="spellStart"/>
      <w:r>
        <w:t>may</w:t>
      </w:r>
      <w:proofErr w:type="spellEnd"/>
      <w:r>
        <w:t xml:space="preserve"> </w:t>
      </w:r>
      <w:proofErr w:type="spellStart"/>
      <w:r w:rsidR="002712F2">
        <w:t>cause</w:t>
      </w:r>
      <w:proofErr w:type="spellEnd"/>
      <w:r>
        <w:t xml:space="preserve"> </w:t>
      </w:r>
      <w:proofErr w:type="spellStart"/>
      <w:r>
        <w:t>collision</w:t>
      </w:r>
      <w:proofErr w:type="spellEnd"/>
      <w:r>
        <w:t xml:space="preserve"> </w:t>
      </w:r>
      <w:proofErr w:type="spellStart"/>
      <w:r>
        <w:t>problems</w:t>
      </w:r>
      <w:proofErr w:type="spellEnd"/>
      <w:r>
        <w:t xml:space="preserve">. </w:t>
      </w:r>
      <w:proofErr w:type="spellStart"/>
      <w:r>
        <w:t>Indeed</w:t>
      </w:r>
      <w:proofErr w:type="spellEnd"/>
      <w:r>
        <w:t xml:space="preserve">, </w:t>
      </w:r>
      <w:proofErr w:type="spellStart"/>
      <w:r>
        <w:t>considering</w:t>
      </w:r>
      <w:proofErr w:type="spellEnd"/>
      <w:r>
        <w:t xml:space="preserve"> </w:t>
      </w:r>
      <w:proofErr w:type="spellStart"/>
      <w:r>
        <w:t>that</w:t>
      </w:r>
      <w:proofErr w:type="spellEnd"/>
      <w:r>
        <w:t xml:space="preserve"> in </w:t>
      </w:r>
      <w:proofErr w:type="spellStart"/>
      <w:r>
        <w:t>such</w:t>
      </w:r>
      <w:proofErr w:type="spellEnd"/>
      <w:r>
        <w:t xml:space="preserve"> a case </w:t>
      </w:r>
      <w:proofErr w:type="spellStart"/>
      <w:r>
        <w:t>the</w:t>
      </w:r>
      <w:proofErr w:type="spellEnd"/>
      <w:r>
        <w:t xml:space="preserve"> </w:t>
      </w:r>
      <w:proofErr w:type="spellStart"/>
      <w:r>
        <w:t>gain</w:t>
      </w:r>
      <w:proofErr w:type="spellEnd"/>
      <w:r>
        <w:t xml:space="preserve"> </w:t>
      </w:r>
      <w:proofErr w:type="spellStart"/>
      <w:r>
        <w:t>comes</w:t>
      </w:r>
      <w:proofErr w:type="spellEnd"/>
      <w:r>
        <w:t xml:space="preserve"> </w:t>
      </w:r>
      <w:proofErr w:type="spellStart"/>
      <w:r>
        <w:t>from</w:t>
      </w:r>
      <w:proofErr w:type="spellEnd"/>
      <w:r>
        <w:t xml:space="preserve"> an </w:t>
      </w:r>
      <w:proofErr w:type="spellStart"/>
      <w:r>
        <w:t>increase</w:t>
      </w:r>
      <w:proofErr w:type="spellEnd"/>
      <w:r>
        <w:t xml:space="preserve"> in </w:t>
      </w:r>
      <w:proofErr w:type="spellStart"/>
      <w:r>
        <w:t>the</w:t>
      </w:r>
      <w:proofErr w:type="spellEnd"/>
      <w:r>
        <w:t xml:space="preserve"> </w:t>
      </w:r>
      <w:proofErr w:type="spellStart"/>
      <w:r>
        <w:t>probability</w:t>
      </w:r>
      <w:proofErr w:type="spellEnd"/>
      <w:r>
        <w:t xml:space="preserve"> of </w:t>
      </w:r>
      <w:proofErr w:type="spellStart"/>
      <w:r>
        <w:t>successful</w:t>
      </w:r>
      <w:proofErr w:type="spellEnd"/>
      <w:r>
        <w:t xml:space="preserve"> </w:t>
      </w:r>
      <w:proofErr w:type="spellStart"/>
      <w:r>
        <w:t>detection</w:t>
      </w:r>
      <w:proofErr w:type="spellEnd"/>
      <w:r>
        <w:t xml:space="preserve"> </w:t>
      </w:r>
      <w:proofErr w:type="spellStart"/>
      <w:r>
        <w:t>due</w:t>
      </w:r>
      <w:proofErr w:type="spellEnd"/>
      <w:r>
        <w:t xml:space="preserve"> to </w:t>
      </w:r>
      <w:proofErr w:type="spellStart"/>
      <w:r>
        <w:t>the</w:t>
      </w:r>
      <w:proofErr w:type="spellEnd"/>
      <w:r>
        <w:t xml:space="preserve"> </w:t>
      </w:r>
      <w:proofErr w:type="spellStart"/>
      <w:r>
        <w:t>repetitions</w:t>
      </w:r>
      <w:proofErr w:type="spellEnd"/>
      <w:r>
        <w:t xml:space="preserve">, </w:t>
      </w:r>
      <w:proofErr w:type="spellStart"/>
      <w:r>
        <w:t>if</w:t>
      </w:r>
      <w:proofErr w:type="spellEnd"/>
      <w:r>
        <w:t xml:space="preserve"> </w:t>
      </w:r>
      <w:proofErr w:type="spellStart"/>
      <w:r>
        <w:t>the</w:t>
      </w:r>
      <w:proofErr w:type="spellEnd"/>
      <w:r>
        <w:t xml:space="preserve"> UE </w:t>
      </w:r>
      <w:proofErr w:type="spellStart"/>
      <w:r>
        <w:t>collides</w:t>
      </w:r>
      <w:proofErr w:type="spellEnd"/>
      <w:r>
        <w:t xml:space="preserve"> in </w:t>
      </w:r>
      <w:proofErr w:type="spellStart"/>
      <w:r>
        <w:t>the</w:t>
      </w:r>
      <w:proofErr w:type="spellEnd"/>
      <w:r>
        <w:t xml:space="preserve"> PRACH </w:t>
      </w:r>
      <w:proofErr w:type="spellStart"/>
      <w:r>
        <w:t>occasion</w:t>
      </w:r>
      <w:proofErr w:type="spellEnd"/>
      <w:r>
        <w:t xml:space="preserve"> </w:t>
      </w:r>
      <w:proofErr w:type="spellStart"/>
      <w:r>
        <w:t>with</w:t>
      </w:r>
      <w:proofErr w:type="spellEnd"/>
      <w:r>
        <w:t xml:space="preserve"> </w:t>
      </w:r>
      <w:proofErr w:type="spellStart"/>
      <w:r>
        <w:t>successful</w:t>
      </w:r>
      <w:proofErr w:type="spellEnd"/>
      <w:r>
        <w:t xml:space="preserve"> </w:t>
      </w:r>
      <w:proofErr w:type="spellStart"/>
      <w:r>
        <w:t>detection</w:t>
      </w:r>
      <w:proofErr w:type="spellEnd"/>
      <w:r>
        <w:t xml:space="preserve">, </w:t>
      </w:r>
      <w:proofErr w:type="spellStart"/>
      <w:r>
        <w:t>the</w:t>
      </w:r>
      <w:proofErr w:type="spellEnd"/>
      <w:r>
        <w:t xml:space="preserve"> </w:t>
      </w:r>
      <w:proofErr w:type="spellStart"/>
      <w:r>
        <w:t>whole</w:t>
      </w:r>
      <w:proofErr w:type="spellEnd"/>
      <w:r>
        <w:t xml:space="preserve"> PRACH </w:t>
      </w:r>
      <w:proofErr w:type="spellStart"/>
      <w:r>
        <w:t>repetition</w:t>
      </w:r>
      <w:proofErr w:type="spellEnd"/>
      <w:r>
        <w:t xml:space="preserve"> </w:t>
      </w:r>
      <w:proofErr w:type="spellStart"/>
      <w:r>
        <w:t>procedure</w:t>
      </w:r>
      <w:proofErr w:type="spellEnd"/>
      <w:r>
        <w:t xml:space="preserve"> </w:t>
      </w:r>
      <w:proofErr w:type="spellStart"/>
      <w:r>
        <w:t>should</w:t>
      </w:r>
      <w:proofErr w:type="spellEnd"/>
      <w:r>
        <w:t xml:space="preserve"> </w:t>
      </w:r>
      <w:proofErr w:type="spellStart"/>
      <w:r>
        <w:t>be</w:t>
      </w:r>
      <w:proofErr w:type="spellEnd"/>
      <w:r>
        <w:t xml:space="preserve"> </w:t>
      </w:r>
      <w:proofErr w:type="spellStart"/>
      <w:r>
        <w:t>restarted</w:t>
      </w:r>
      <w:proofErr w:type="spellEnd"/>
      <w:r>
        <w:t xml:space="preserve">. </w:t>
      </w:r>
      <w:proofErr w:type="spellStart"/>
      <w:r>
        <w:t>Additionally</w:t>
      </w:r>
      <w:proofErr w:type="spellEnd"/>
      <w:r>
        <w:t xml:space="preserve">, </w:t>
      </w:r>
      <w:proofErr w:type="spellStart"/>
      <w:r>
        <w:t>link</w:t>
      </w:r>
      <w:proofErr w:type="spellEnd"/>
      <w:r>
        <w:t xml:space="preserve"> </w:t>
      </w:r>
      <w:proofErr w:type="spellStart"/>
      <w:r>
        <w:t>gain</w:t>
      </w:r>
      <w:proofErr w:type="spellEnd"/>
      <w:r>
        <w:t xml:space="preserve"> </w:t>
      </w:r>
      <w:proofErr w:type="spellStart"/>
      <w:r>
        <w:t>may</w:t>
      </w:r>
      <w:proofErr w:type="spellEnd"/>
      <w:r>
        <w:t xml:space="preserve"> </w:t>
      </w:r>
      <w:proofErr w:type="spellStart"/>
      <w:r>
        <w:t>be</w:t>
      </w:r>
      <w:proofErr w:type="spellEnd"/>
      <w:r>
        <w:t xml:space="preserve"> </w:t>
      </w:r>
      <w:proofErr w:type="spellStart"/>
      <w:r>
        <w:t>experienced</w:t>
      </w:r>
      <w:proofErr w:type="spellEnd"/>
      <w:r>
        <w:t xml:space="preserve"> </w:t>
      </w:r>
      <w:proofErr w:type="spellStart"/>
      <w:r>
        <w:t>only</w:t>
      </w:r>
      <w:proofErr w:type="spellEnd"/>
      <w:r>
        <w:t xml:space="preserve"> for </w:t>
      </w:r>
      <w:proofErr w:type="spellStart"/>
      <w:r>
        <w:t>channels</w:t>
      </w:r>
      <w:proofErr w:type="spellEnd"/>
      <w:r>
        <w:t xml:space="preserve"> </w:t>
      </w:r>
      <w:proofErr w:type="spellStart"/>
      <w:r>
        <w:t>with</w:t>
      </w:r>
      <w:proofErr w:type="spellEnd"/>
      <w:r>
        <w:t xml:space="preserve"> </w:t>
      </w:r>
      <w:proofErr w:type="spellStart"/>
      <w:r>
        <w:t>mid</w:t>
      </w:r>
      <w:proofErr w:type="spellEnd"/>
      <w:r>
        <w:t>-to-</w:t>
      </w:r>
      <w:proofErr w:type="spellStart"/>
      <w:r>
        <w:t>high</w:t>
      </w:r>
      <w:proofErr w:type="spellEnd"/>
      <w:r>
        <w:t xml:space="preserve"> </w:t>
      </w:r>
      <w:proofErr w:type="spellStart"/>
      <w:r>
        <w:t>frequency</w:t>
      </w:r>
      <w:proofErr w:type="spellEnd"/>
      <w:r>
        <w:t xml:space="preserve"> </w:t>
      </w:r>
      <w:proofErr w:type="spellStart"/>
      <w:r>
        <w:t>selectivity</w:t>
      </w:r>
      <w:proofErr w:type="spellEnd"/>
      <w:r>
        <w:t xml:space="preserve">, </w:t>
      </w:r>
      <w:proofErr w:type="spellStart"/>
      <w:r>
        <w:t>which</w:t>
      </w:r>
      <w:proofErr w:type="spellEnd"/>
      <w:r>
        <w:t xml:space="preserve"> </w:t>
      </w:r>
      <w:proofErr w:type="spellStart"/>
      <w:r>
        <w:t>may</w:t>
      </w:r>
      <w:proofErr w:type="spellEnd"/>
      <w:r>
        <w:t xml:space="preserve"> </w:t>
      </w:r>
      <w:proofErr w:type="spellStart"/>
      <w:r>
        <w:t>not</w:t>
      </w:r>
      <w:proofErr w:type="spellEnd"/>
      <w:r>
        <w:t xml:space="preserve"> </w:t>
      </w:r>
      <w:proofErr w:type="spellStart"/>
      <w:r>
        <w:t>be</w:t>
      </w:r>
      <w:proofErr w:type="spellEnd"/>
      <w:r>
        <w:t xml:space="preserve"> </w:t>
      </w:r>
      <w:proofErr w:type="spellStart"/>
      <w:r>
        <w:t>very</w:t>
      </w:r>
      <w:proofErr w:type="spellEnd"/>
      <w:r>
        <w:t xml:space="preserve"> </w:t>
      </w:r>
      <w:proofErr w:type="spellStart"/>
      <w:r>
        <w:t>typical</w:t>
      </w:r>
      <w:proofErr w:type="spellEnd"/>
      <w:r>
        <w:t xml:space="preserve"> of FR2 </w:t>
      </w:r>
      <w:proofErr w:type="spellStart"/>
      <w:r>
        <w:t>deployments</w:t>
      </w:r>
      <w:proofErr w:type="spellEnd"/>
      <w:r>
        <w:t>.</w:t>
      </w:r>
    </w:p>
    <w:p w14:paraId="5560B476" w14:textId="09788C5A" w:rsidR="00D3440C" w:rsidRDefault="00D3440C" w:rsidP="00D3440C">
      <w:pPr>
        <w:pStyle w:val="ListParagraph"/>
        <w:numPr>
          <w:ilvl w:val="0"/>
          <w:numId w:val="37"/>
        </w:numPr>
      </w:pPr>
      <w:r>
        <w:t xml:space="preserve">In </w:t>
      </w:r>
      <w:proofErr w:type="spellStart"/>
      <w:r>
        <w:t>the</w:t>
      </w:r>
      <w:proofErr w:type="spellEnd"/>
      <w:r>
        <w:t xml:space="preserve"> case </w:t>
      </w:r>
      <w:proofErr w:type="spellStart"/>
      <w:r>
        <w:t>the</w:t>
      </w:r>
      <w:proofErr w:type="spellEnd"/>
      <w:r>
        <w:t xml:space="preserve"> </w:t>
      </w:r>
      <w:proofErr w:type="spellStart"/>
      <w:r>
        <w:t>multiple</w:t>
      </w:r>
      <w:proofErr w:type="spellEnd"/>
      <w:r>
        <w:t xml:space="preserve"> PRACH transmission </w:t>
      </w:r>
      <w:proofErr w:type="spellStart"/>
      <w:r>
        <w:t>are</w:t>
      </w:r>
      <w:proofErr w:type="spellEnd"/>
      <w:r>
        <w:t xml:space="preserve"> </w:t>
      </w:r>
      <w:proofErr w:type="spellStart"/>
      <w:r>
        <w:t>jointly</w:t>
      </w:r>
      <w:proofErr w:type="spellEnd"/>
      <w:r>
        <w:t xml:space="preserve"> </w:t>
      </w:r>
      <w:proofErr w:type="spellStart"/>
      <w:r>
        <w:t>processed</w:t>
      </w:r>
      <w:proofErr w:type="spellEnd"/>
      <w:r>
        <w:t xml:space="preserve"> at </w:t>
      </w:r>
      <w:proofErr w:type="spellStart"/>
      <w:r>
        <w:t>gNB</w:t>
      </w:r>
      <w:proofErr w:type="spellEnd"/>
      <w:r>
        <w:t xml:space="preserve">, </w:t>
      </w:r>
      <w:proofErr w:type="spellStart"/>
      <w:r w:rsidR="00C47F54">
        <w:t>having</w:t>
      </w:r>
      <w:proofErr w:type="spellEnd"/>
      <w:r w:rsidR="00C47F54">
        <w:t xml:space="preserve"> a UE </w:t>
      </w:r>
      <w:proofErr w:type="spellStart"/>
      <w:r w:rsidR="00C47F54">
        <w:t>transmitting</w:t>
      </w:r>
      <w:proofErr w:type="spellEnd"/>
      <w:r w:rsidR="00C47F54">
        <w:t xml:space="preserve"> </w:t>
      </w:r>
      <w:proofErr w:type="spellStart"/>
      <w:r w:rsidR="00C47F54">
        <w:t>the</w:t>
      </w:r>
      <w:proofErr w:type="spellEnd"/>
      <w:r w:rsidR="00C47F54">
        <w:t xml:space="preserve"> PRACH </w:t>
      </w:r>
      <w:proofErr w:type="spellStart"/>
      <w:r w:rsidR="00C47F54">
        <w:t>repetitions</w:t>
      </w:r>
      <w:proofErr w:type="spellEnd"/>
      <w:r w:rsidR="00C47F54">
        <w:t xml:space="preserve"> in </w:t>
      </w:r>
      <w:proofErr w:type="spellStart"/>
      <w:r w:rsidR="00C47F54">
        <w:t>random</w:t>
      </w:r>
      <w:proofErr w:type="spellEnd"/>
      <w:r w:rsidR="00C47F54">
        <w:t xml:space="preserve"> </w:t>
      </w:r>
      <w:proofErr w:type="spellStart"/>
      <w:r w:rsidR="00C47F54">
        <w:t>ROs</w:t>
      </w:r>
      <w:proofErr w:type="spellEnd"/>
      <w:r>
        <w:t xml:space="preserve"> is </w:t>
      </w:r>
      <w:proofErr w:type="spellStart"/>
      <w:r w:rsidR="00C47F54">
        <w:t>hardly</w:t>
      </w:r>
      <w:proofErr w:type="spellEnd"/>
      <w:r>
        <w:t xml:space="preserve"> </w:t>
      </w:r>
      <w:proofErr w:type="spellStart"/>
      <w:r>
        <w:t>feasible</w:t>
      </w:r>
      <w:proofErr w:type="spellEnd"/>
      <w:r>
        <w:t xml:space="preserve"> as it </w:t>
      </w:r>
      <w:proofErr w:type="spellStart"/>
      <w:r>
        <w:t>would</w:t>
      </w:r>
      <w:proofErr w:type="spellEnd"/>
      <w:r>
        <w:t xml:space="preserve"> </w:t>
      </w:r>
      <w:proofErr w:type="spellStart"/>
      <w:r>
        <w:t>cause</w:t>
      </w:r>
      <w:proofErr w:type="spellEnd"/>
      <w:r>
        <w:t xml:space="preserve"> </w:t>
      </w:r>
      <w:proofErr w:type="spellStart"/>
      <w:r>
        <w:t>excessive</w:t>
      </w:r>
      <w:proofErr w:type="spellEnd"/>
      <w:r>
        <w:t xml:space="preserve"> </w:t>
      </w:r>
      <w:proofErr w:type="spellStart"/>
      <w:r>
        <w:t>burden</w:t>
      </w:r>
      <w:proofErr w:type="spellEnd"/>
      <w:r>
        <w:t xml:space="preserve"> to </w:t>
      </w:r>
      <w:proofErr w:type="spellStart"/>
      <w:r>
        <w:t>gNB</w:t>
      </w:r>
      <w:proofErr w:type="spellEnd"/>
      <w:r>
        <w:t xml:space="preserve"> </w:t>
      </w:r>
      <w:proofErr w:type="spellStart"/>
      <w:r>
        <w:t>processing</w:t>
      </w:r>
      <w:proofErr w:type="spellEnd"/>
      <w:r>
        <w:t>.</w:t>
      </w:r>
    </w:p>
    <w:p w14:paraId="70AD01D4" w14:textId="26B064AA" w:rsidR="002712F2" w:rsidRDefault="002712F2" w:rsidP="00D3440C">
      <w:pPr>
        <w:pStyle w:val="ListParagraph"/>
        <w:numPr>
          <w:ilvl w:val="0"/>
          <w:numId w:val="37"/>
        </w:numPr>
      </w:pPr>
      <w:proofErr w:type="spellStart"/>
      <w:r>
        <w:t>Irrespe</w:t>
      </w:r>
      <w:r w:rsidR="007F5473">
        <w:t>c</w:t>
      </w:r>
      <w:r>
        <w:t>tive</w:t>
      </w:r>
      <w:proofErr w:type="spellEnd"/>
      <w:r>
        <w:t xml:space="preserve"> of </w:t>
      </w:r>
      <w:proofErr w:type="spellStart"/>
      <w:r>
        <w:t>how</w:t>
      </w:r>
      <w:proofErr w:type="spellEnd"/>
      <w:r>
        <w:t xml:space="preserve"> </w:t>
      </w:r>
      <w:proofErr w:type="spellStart"/>
      <w:r>
        <w:t>the</w:t>
      </w:r>
      <w:proofErr w:type="spellEnd"/>
      <w:r>
        <w:t xml:space="preserve"> </w:t>
      </w:r>
      <w:proofErr w:type="spellStart"/>
      <w:r>
        <w:t>multiple</w:t>
      </w:r>
      <w:proofErr w:type="spellEnd"/>
      <w:r>
        <w:t xml:space="preserve"> PRACH </w:t>
      </w:r>
      <w:proofErr w:type="spellStart"/>
      <w:r>
        <w:t>transmissions</w:t>
      </w:r>
      <w:proofErr w:type="spellEnd"/>
      <w:r>
        <w:t xml:space="preserve"> </w:t>
      </w:r>
      <w:proofErr w:type="spellStart"/>
      <w:r>
        <w:t>are</w:t>
      </w:r>
      <w:proofErr w:type="spellEnd"/>
      <w:r>
        <w:t xml:space="preserve"> </w:t>
      </w:r>
      <w:proofErr w:type="spellStart"/>
      <w:r>
        <w:t>processed</w:t>
      </w:r>
      <w:proofErr w:type="spellEnd"/>
      <w:r>
        <w:t xml:space="preserve"> at </w:t>
      </w:r>
      <w:proofErr w:type="spellStart"/>
      <w:r>
        <w:t>gNB</w:t>
      </w:r>
      <w:proofErr w:type="spellEnd"/>
      <w:r>
        <w:t xml:space="preserve">, </w:t>
      </w:r>
      <w:proofErr w:type="spellStart"/>
      <w:r>
        <w:t>the</w:t>
      </w:r>
      <w:proofErr w:type="spellEnd"/>
      <w:r>
        <w:t xml:space="preserve"> </w:t>
      </w:r>
      <w:proofErr w:type="spellStart"/>
      <w:r>
        <w:t>latter</w:t>
      </w:r>
      <w:proofErr w:type="spellEnd"/>
      <w:r>
        <w:t xml:space="preserve"> </w:t>
      </w:r>
      <w:proofErr w:type="spellStart"/>
      <w:r>
        <w:t>would</w:t>
      </w:r>
      <w:proofErr w:type="spellEnd"/>
      <w:r>
        <w:t xml:space="preserve"> </w:t>
      </w:r>
      <w:proofErr w:type="spellStart"/>
      <w:r>
        <w:t>have</w:t>
      </w:r>
      <w:proofErr w:type="spellEnd"/>
      <w:r>
        <w:t xml:space="preserve"> no </w:t>
      </w:r>
      <w:proofErr w:type="spellStart"/>
      <w:r>
        <w:t>constructive</w:t>
      </w:r>
      <w:proofErr w:type="spellEnd"/>
      <w:r>
        <w:t xml:space="preserve"> </w:t>
      </w:r>
      <w:proofErr w:type="spellStart"/>
      <w:r>
        <w:t>means</w:t>
      </w:r>
      <w:proofErr w:type="spellEnd"/>
      <w:r>
        <w:t xml:space="preserve"> to </w:t>
      </w:r>
      <w:proofErr w:type="spellStart"/>
      <w:r>
        <w:t>understand</w:t>
      </w:r>
      <w:proofErr w:type="spellEnd"/>
      <w:r>
        <w:t xml:space="preserve"> </w:t>
      </w:r>
      <w:proofErr w:type="spellStart"/>
      <w:r>
        <w:t>which</w:t>
      </w:r>
      <w:proofErr w:type="spellEnd"/>
      <w:r>
        <w:t xml:space="preserve"> UE is </w:t>
      </w:r>
      <w:proofErr w:type="spellStart"/>
      <w:r>
        <w:t>repeating</w:t>
      </w:r>
      <w:proofErr w:type="spellEnd"/>
      <w:r>
        <w:t xml:space="preserve"> PRACH and </w:t>
      </w:r>
      <w:proofErr w:type="spellStart"/>
      <w:r>
        <w:t>how</w:t>
      </w:r>
      <w:proofErr w:type="spellEnd"/>
      <w:r>
        <w:t xml:space="preserve"> </w:t>
      </w:r>
      <w:proofErr w:type="spellStart"/>
      <w:r>
        <w:t>many</w:t>
      </w:r>
      <w:proofErr w:type="spellEnd"/>
      <w:r>
        <w:t xml:space="preserve"> </w:t>
      </w:r>
      <w:proofErr w:type="spellStart"/>
      <w:r>
        <w:t>times</w:t>
      </w:r>
      <w:proofErr w:type="spellEnd"/>
      <w:r>
        <w:t>.</w:t>
      </w:r>
    </w:p>
    <w:p w14:paraId="370CEFC1" w14:textId="77777777" w:rsidR="00D3440C" w:rsidRDefault="00D3440C" w:rsidP="00D3440C">
      <w:pPr>
        <w:pStyle w:val="ListParagraph"/>
      </w:pPr>
    </w:p>
    <w:p w14:paraId="4FAFC24E" w14:textId="7BA4314E" w:rsidR="00D3440C" w:rsidRDefault="00D3440C" w:rsidP="00633840">
      <w:r>
        <w:t>Therefore, to have a flexible design of the multiple PRACH transmissions from the point of view of product implementation, a</w:t>
      </w:r>
      <w:r w:rsidRPr="003F7E7E">
        <w:t xml:space="preserve"> UE </w:t>
      </w:r>
      <w:r>
        <w:t xml:space="preserve">should </w:t>
      </w:r>
      <w:r w:rsidRPr="003F7E7E">
        <w:t xml:space="preserve">transmit the multiple PRACH </w:t>
      </w:r>
      <w:r>
        <w:t xml:space="preserve">following a </w:t>
      </w:r>
      <w:r w:rsidRPr="003F7E7E">
        <w:t xml:space="preserve">sequence of </w:t>
      </w:r>
      <w:r w:rsidR="000C4CAE">
        <w:t>ROs</w:t>
      </w:r>
      <w:r w:rsidR="007F5473">
        <w:t xml:space="preserve"> selected randomly out of a set of configured cell-specific sequences of ROs</w:t>
      </w:r>
      <w:r>
        <w:t xml:space="preserve">. It is also worth observing that, and in addition to the previous argument related to the frequency selectivity of the channel, in the case the multiple PRACH transmissions are processed at </w:t>
      </w:r>
      <w:proofErr w:type="spellStart"/>
      <w:r>
        <w:t>gNB</w:t>
      </w:r>
      <w:proofErr w:type="spellEnd"/>
      <w:r>
        <w:t xml:space="preserve"> in a one-by-one fashion, link gains from the repetitions arise only in the case the channel realization underlying the different repetitions are different and independent from each other. In the case the channel response remains coherent within the interval of the multiple PRACH transmission, there is no gain in transmitting the PRACH preamble multiple times</w:t>
      </w:r>
      <w:r w:rsidR="00E037A8">
        <w:t xml:space="preserve"> in random ROs</w:t>
      </w:r>
      <w:r>
        <w:t xml:space="preserve"> if the multiple transmissions are not jointly processed at </w:t>
      </w:r>
      <w:proofErr w:type="spellStart"/>
      <w:r>
        <w:t>gNB</w:t>
      </w:r>
      <w:proofErr w:type="spellEnd"/>
      <w:r>
        <w:t xml:space="preserve"> receiver.</w:t>
      </w:r>
    </w:p>
    <w:p w14:paraId="369D053A" w14:textId="31E47A4F" w:rsidR="00F34265" w:rsidRPr="00F34265" w:rsidRDefault="00F34265" w:rsidP="001F45AE">
      <w:pPr>
        <w:rPr>
          <w:b/>
          <w:bCs/>
        </w:rPr>
      </w:pPr>
      <w:r w:rsidRPr="00F34265">
        <w:rPr>
          <w:b/>
          <w:bCs/>
        </w:rPr>
        <w:lastRenderedPageBreak/>
        <w:t xml:space="preserve">Observation </w:t>
      </w:r>
      <w:r w:rsidR="003F33ED">
        <w:rPr>
          <w:b/>
          <w:bCs/>
        </w:rPr>
        <w:t>14</w:t>
      </w:r>
      <w:r w:rsidRPr="00F34265">
        <w:rPr>
          <w:b/>
          <w:bCs/>
        </w:rPr>
        <w:t xml:space="preserve">. Configuration of RO sequences for multiple PRACH transmissions allows a </w:t>
      </w:r>
      <w:proofErr w:type="spellStart"/>
      <w:r w:rsidRPr="00F34265">
        <w:rPr>
          <w:b/>
          <w:bCs/>
        </w:rPr>
        <w:t>gNB</w:t>
      </w:r>
      <w:proofErr w:type="spellEnd"/>
      <w:r w:rsidRPr="00F34265">
        <w:rPr>
          <w:b/>
          <w:bCs/>
        </w:rPr>
        <w:t xml:space="preserve"> to control the collision probability and </w:t>
      </w:r>
      <w:proofErr w:type="spellStart"/>
      <w:r w:rsidRPr="00F34265">
        <w:rPr>
          <w:b/>
          <w:bCs/>
        </w:rPr>
        <w:t>gNB</w:t>
      </w:r>
      <w:proofErr w:type="spellEnd"/>
      <w:r w:rsidRPr="00F34265">
        <w:rPr>
          <w:b/>
          <w:bCs/>
        </w:rPr>
        <w:t xml:space="preserve"> detection complexity</w:t>
      </w:r>
    </w:p>
    <w:p w14:paraId="26F0912A" w14:textId="7B73338A" w:rsidR="00F34265" w:rsidRPr="00F34265" w:rsidRDefault="005D658B" w:rsidP="00F34265">
      <w:pPr>
        <w:rPr>
          <w:b/>
          <w:bCs/>
        </w:rPr>
      </w:pPr>
      <w:r>
        <w:rPr>
          <w:b/>
          <w:bCs/>
        </w:rPr>
        <w:t xml:space="preserve">Proposal </w:t>
      </w:r>
      <w:r w:rsidR="003F33ED">
        <w:rPr>
          <w:b/>
          <w:bCs/>
        </w:rPr>
        <w:t>8</w:t>
      </w:r>
      <w:r>
        <w:rPr>
          <w:b/>
          <w:bCs/>
        </w:rPr>
        <w:t xml:space="preserve">. </w:t>
      </w:r>
      <w:r w:rsidR="000124B1">
        <w:rPr>
          <w:b/>
          <w:bCs/>
        </w:rPr>
        <w:t xml:space="preserve">Support </w:t>
      </w:r>
      <w:r w:rsidR="007F5473">
        <w:rPr>
          <w:b/>
          <w:bCs/>
        </w:rPr>
        <w:t xml:space="preserve">cell-specific </w:t>
      </w:r>
      <w:r w:rsidR="000124B1">
        <w:rPr>
          <w:b/>
          <w:bCs/>
        </w:rPr>
        <w:t>configuration of</w:t>
      </w:r>
      <w:r>
        <w:rPr>
          <w:b/>
          <w:bCs/>
        </w:rPr>
        <w:t xml:space="preserve"> RO sequences</w:t>
      </w:r>
      <w:r w:rsidR="007F5473">
        <w:rPr>
          <w:b/>
          <w:bCs/>
        </w:rPr>
        <w:t xml:space="preserve"> from which each UE repeating PRACH can select one sequence randomly for performing </w:t>
      </w:r>
      <w:r>
        <w:rPr>
          <w:b/>
          <w:bCs/>
        </w:rPr>
        <w:t>multiple PRACH transmissions</w:t>
      </w:r>
    </w:p>
    <w:p w14:paraId="2908F6C2" w14:textId="57EF4AEA" w:rsidR="0019581B" w:rsidRDefault="0019581B" w:rsidP="001F45AE"/>
    <w:p w14:paraId="67399D5E" w14:textId="77777777" w:rsidR="00257FAB" w:rsidRDefault="00257FAB" w:rsidP="00257FAB">
      <w:pPr>
        <w:keepNext/>
        <w:jc w:val="center"/>
      </w:pPr>
      <w:r>
        <w:rPr>
          <w:noProof/>
        </w:rPr>
        <w:drawing>
          <wp:inline distT="0" distB="0" distL="0" distR="0" wp14:anchorId="75990819" wp14:editId="50B813F0">
            <wp:extent cx="3663950" cy="204851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63950" cy="2048510"/>
                    </a:xfrm>
                    <a:prstGeom prst="rect">
                      <a:avLst/>
                    </a:prstGeom>
                    <a:noFill/>
                  </pic:spPr>
                </pic:pic>
              </a:graphicData>
            </a:graphic>
          </wp:inline>
        </w:drawing>
      </w:r>
    </w:p>
    <w:p w14:paraId="1219D611" w14:textId="0465152C" w:rsidR="0019581B" w:rsidRPr="001F45AE" w:rsidRDefault="00257FAB" w:rsidP="00257FAB">
      <w:pPr>
        <w:pStyle w:val="Caption"/>
        <w:jc w:val="center"/>
      </w:pPr>
      <w:bookmarkStart w:id="17" w:name="_Ref118464784"/>
      <w:r>
        <w:t xml:space="preserve">Figure </w:t>
      </w:r>
      <w:r>
        <w:fldChar w:fldCharType="begin"/>
      </w:r>
      <w:r>
        <w:instrText xml:space="preserve"> SEQ Figure \* ARABIC </w:instrText>
      </w:r>
      <w:r>
        <w:fldChar w:fldCharType="separate"/>
      </w:r>
      <w:r>
        <w:rPr>
          <w:noProof/>
        </w:rPr>
        <w:t>10</w:t>
      </w:r>
      <w:r>
        <w:fldChar w:fldCharType="end"/>
      </w:r>
      <w:bookmarkEnd w:id="17"/>
      <w:r>
        <w:t>. Example of two RO sequences when Msg1-FDM = 2 and SSB-per-RO = 1/8</w:t>
      </w:r>
      <w:r w:rsidR="002712F2">
        <w:t>, each box is an RO and ROs of the same colour belong to the same RO sequence</w:t>
      </w:r>
    </w:p>
    <w:p w14:paraId="52840B7C" w14:textId="7711D734" w:rsidR="00283EAB" w:rsidRDefault="00283EAB" w:rsidP="00283EAB">
      <w:pPr>
        <w:pStyle w:val="Heading3"/>
      </w:pPr>
      <w:r>
        <w:t>Starting RB of ROs used for multiple PRACH transmissions</w:t>
      </w:r>
    </w:p>
    <w:p w14:paraId="210C0861" w14:textId="74A54C73" w:rsidR="000548DC" w:rsidRDefault="000C210F" w:rsidP="00ED08A6">
      <w:r>
        <w:t xml:space="preserve">The </w:t>
      </w:r>
      <w:r w:rsidR="009A4973">
        <w:t>transmission of multiple PRACH transmissions in ROs located at different time instances can be designed so that a UE keeps the same starting RB across the multiple PRACH transmissions or so that a UE changes the starting RB across the multiple PRACH transmissions.</w:t>
      </w:r>
      <w:r w:rsidR="007B7AF5">
        <w:t xml:space="preserve"> Although the former could be arguably considered a simpler implementation from a UE and system implementation point of view, the latter </w:t>
      </w:r>
      <w:r w:rsidR="00861B5C">
        <w:t>provides several benefits such as frequency diversity</w:t>
      </w:r>
      <w:r w:rsidR="00861B5C" w:rsidDel="004B300B">
        <w:t xml:space="preserve"> </w:t>
      </w:r>
      <w:r w:rsidR="00861B5C">
        <w:t xml:space="preserve">that would increase the probability of successful access of the UE to the cell. </w:t>
      </w:r>
    </w:p>
    <w:p w14:paraId="69F82AD7" w14:textId="799DC017" w:rsidR="008101AF" w:rsidRPr="008101AF" w:rsidRDefault="008101AF" w:rsidP="001F2CAD">
      <w:pPr>
        <w:rPr>
          <w:b/>
          <w:bCs/>
        </w:rPr>
      </w:pPr>
      <w:r>
        <w:rPr>
          <w:b/>
          <w:bCs/>
        </w:rPr>
        <w:t xml:space="preserve">Proposal </w:t>
      </w:r>
      <w:r w:rsidR="003F33ED">
        <w:rPr>
          <w:b/>
          <w:bCs/>
        </w:rPr>
        <w:t>9</w:t>
      </w:r>
      <w:r>
        <w:rPr>
          <w:b/>
          <w:bCs/>
        </w:rPr>
        <w:t xml:space="preserve">. Support </w:t>
      </w:r>
      <w:r w:rsidRPr="008101AF">
        <w:rPr>
          <w:b/>
          <w:bCs/>
        </w:rPr>
        <w:t>different starting RB</w:t>
      </w:r>
      <w:r w:rsidR="00ED53A3">
        <w:rPr>
          <w:b/>
          <w:bCs/>
        </w:rPr>
        <w:t>s</w:t>
      </w:r>
      <w:r w:rsidRPr="008101AF">
        <w:rPr>
          <w:b/>
          <w:bCs/>
        </w:rPr>
        <w:t xml:space="preserve"> across the multiple PRACH transmissions</w:t>
      </w:r>
    </w:p>
    <w:p w14:paraId="4640980A" w14:textId="094385A5" w:rsidR="00D03632" w:rsidRDefault="00861B5C" w:rsidP="00ED08A6">
      <w:r>
        <w:t xml:space="preserve">Additionally, a change of the starting RB across the multiple PRACH transmissions, would allow to have partly overlapping sequences of ROs for transmission of the multiple PRACH, </w:t>
      </w:r>
      <w:r w:rsidR="002C007F">
        <w:t>optimizing</w:t>
      </w:r>
      <w:r>
        <w:t xml:space="preserve"> utilization of the network resources</w:t>
      </w:r>
      <w:r w:rsidR="007E22C1">
        <w:t xml:space="preserve"> while still guaranteeing a good distinguishability of the UEs from the NW perspective (thanks to the configuration of multiple sequences of ROs)</w:t>
      </w:r>
      <w:r>
        <w:t>.</w:t>
      </w:r>
      <w:r w:rsidR="000548DC">
        <w:t xml:space="preserve"> </w:t>
      </w:r>
      <w:r>
        <w:t>As an example, let us consider the case shown in</w:t>
      </w:r>
      <w:r w:rsidR="000548DC">
        <w:t xml:space="preserve"> </w:t>
      </w:r>
      <w:r w:rsidR="000548DC">
        <w:fldChar w:fldCharType="begin"/>
      </w:r>
      <w:r w:rsidR="000548DC">
        <w:instrText xml:space="preserve"> REF _Ref117846995 \h </w:instrText>
      </w:r>
      <w:r w:rsidR="000548DC">
        <w:fldChar w:fldCharType="separate"/>
      </w:r>
      <w:r w:rsidR="000548DC">
        <w:t xml:space="preserve">Figure </w:t>
      </w:r>
      <w:r w:rsidR="000548DC">
        <w:rPr>
          <w:noProof/>
        </w:rPr>
        <w:t>9</w:t>
      </w:r>
      <w:r w:rsidR="000548DC">
        <w:fldChar w:fldCharType="end"/>
      </w:r>
      <w:r>
        <w:t xml:space="preserve">, wherein Msg1-FDM = 2 and SSB per RO is equal 1/4, </w:t>
      </w:r>
      <w:r w:rsidR="00794D60">
        <w:t>i.e.,</w:t>
      </w:r>
      <w:r>
        <w:t xml:space="preserve"> all the ROs </w:t>
      </w:r>
      <w:r w:rsidR="00355F80">
        <w:t>are mapped</w:t>
      </w:r>
      <w:r>
        <w:t xml:space="preserve"> to a same SSB index.</w:t>
      </w:r>
      <w:r w:rsidR="000548DC">
        <w:t xml:space="preserve"> The colour coding in the Figure is used to distinguish the four different sequences of ROs (#0,</w:t>
      </w:r>
      <w:r w:rsidR="00355F80">
        <w:t xml:space="preserve"> </w:t>
      </w:r>
      <w:r w:rsidR="000548DC">
        <w:t>…, #3) that a UE could follow for transmission of the multiple PRACH.</w:t>
      </w:r>
      <w:r w:rsidR="002C007F">
        <w:t xml:space="preserve"> It can be </w:t>
      </w:r>
      <w:r w:rsidR="00355F80">
        <w:t>observed</w:t>
      </w:r>
      <w:r w:rsidR="002C007F">
        <w:t xml:space="preserve"> that compared to the case of multiple PRACH transmission with the same starting RB, for which only two sequences of ROs can be followed by the UE for the transmission (</w:t>
      </w:r>
      <w:r w:rsidR="00794D60">
        <w:t>i.e.,</w:t>
      </w:r>
      <w:r w:rsidR="002C007F">
        <w:t xml:space="preserve"> #1 and #2), in this case up to 4 sequences of RO can be selected by the UE and still be recognizable by the </w:t>
      </w:r>
      <w:proofErr w:type="spellStart"/>
      <w:r w:rsidR="002C007F">
        <w:t>gNB</w:t>
      </w:r>
      <w:proofErr w:type="spellEnd"/>
      <w:r w:rsidR="002C007F">
        <w:t xml:space="preserve"> as </w:t>
      </w:r>
      <w:r w:rsidR="00355F80">
        <w:t>separate</w:t>
      </w:r>
      <w:r w:rsidR="002C007F">
        <w:t xml:space="preserve"> transmissions</w:t>
      </w:r>
      <w:r w:rsidR="007E22C1">
        <w:t>/UEs</w:t>
      </w:r>
      <w:r w:rsidR="002C007F">
        <w:t xml:space="preserve">. </w:t>
      </w:r>
    </w:p>
    <w:p w14:paraId="1ABE94EA" w14:textId="5BE04840" w:rsidR="00861B5C" w:rsidRDefault="002C007F" w:rsidP="00ED08A6">
      <w:r>
        <w:t xml:space="preserve">In other words, with partly overlapping RO sequences, up to 4 UEs (instead of 2) can transmit two PRACH transmissions within 4 ROs and still be fully recognizable and addressable by </w:t>
      </w:r>
      <w:proofErr w:type="spellStart"/>
      <w:r>
        <w:t>gNB</w:t>
      </w:r>
      <w:proofErr w:type="spellEnd"/>
      <w:r>
        <w:t xml:space="preserve"> for the subsequent messages of the initial access procedure.</w:t>
      </w:r>
      <w:r w:rsidR="0051105A">
        <w:t xml:space="preserve"> This means that the collision probability in terms of </w:t>
      </w:r>
      <w:r w:rsidR="00460C59">
        <w:t xml:space="preserve">Msg3, and further </w:t>
      </w:r>
      <w:r w:rsidR="0051105A">
        <w:t>Msg4 identification</w:t>
      </w:r>
      <w:r w:rsidR="00460C59">
        <w:t>,</w:t>
      </w:r>
      <w:r w:rsidR="0051105A">
        <w:t xml:space="preserve"> is effectively lower in the case</w:t>
      </w:r>
      <w:r w:rsidR="00337A0C">
        <w:t xml:space="preserve"> of different starting RB across the multiple PRACH transmission with partially overlapping ROs compared to the case of same starting RB, with a same number of PRACH resources utilized for the multiple PRACH transmissions.</w:t>
      </w:r>
    </w:p>
    <w:p w14:paraId="35210C35" w14:textId="033F6923" w:rsidR="005F5D99" w:rsidRDefault="005F5D99" w:rsidP="005F5D99">
      <w:pPr>
        <w:rPr>
          <w:b/>
          <w:bCs/>
        </w:rPr>
      </w:pPr>
      <w:r w:rsidRPr="00773623">
        <w:rPr>
          <w:b/>
          <w:bCs/>
        </w:rPr>
        <w:t xml:space="preserve">Observation </w:t>
      </w:r>
      <w:r w:rsidR="003F33ED">
        <w:rPr>
          <w:b/>
          <w:bCs/>
        </w:rPr>
        <w:t>15</w:t>
      </w:r>
      <w:r w:rsidRPr="00773623">
        <w:rPr>
          <w:b/>
          <w:bCs/>
        </w:rPr>
        <w:t xml:space="preserve">. </w:t>
      </w:r>
      <w:r>
        <w:rPr>
          <w:b/>
          <w:bCs/>
        </w:rPr>
        <w:t>A reduction of the PRACH collision probability for the multiple PRACH transmissions can be obtained</w:t>
      </w:r>
      <w:r w:rsidRPr="00773623">
        <w:rPr>
          <w:b/>
          <w:bCs/>
        </w:rPr>
        <w:t xml:space="preserve"> in the case </w:t>
      </w:r>
      <w:r w:rsidRPr="005F5D99">
        <w:rPr>
          <w:b/>
          <w:bCs/>
        </w:rPr>
        <w:t>of different starting RB across the multiple PRACH transmission with partially overlapping ROs</w:t>
      </w:r>
      <w:r w:rsidR="00E94980">
        <w:rPr>
          <w:b/>
          <w:bCs/>
        </w:rPr>
        <w:t xml:space="preserve"> for a same number of PRACH resources</w:t>
      </w:r>
    </w:p>
    <w:p w14:paraId="62868A2D" w14:textId="337FD581" w:rsidR="00171B49" w:rsidRDefault="00171B49" w:rsidP="005F5D99">
      <w:pPr>
        <w:rPr>
          <w:b/>
          <w:bCs/>
        </w:rPr>
      </w:pPr>
      <w:r>
        <w:rPr>
          <w:b/>
          <w:bCs/>
        </w:rPr>
        <w:t xml:space="preserve">Proposal </w:t>
      </w:r>
      <w:r w:rsidR="003F33ED">
        <w:rPr>
          <w:b/>
          <w:bCs/>
        </w:rPr>
        <w:t>10</w:t>
      </w:r>
      <w:r>
        <w:rPr>
          <w:b/>
          <w:bCs/>
        </w:rPr>
        <w:t xml:space="preserve">. </w:t>
      </w:r>
      <w:r w:rsidR="004B5C92">
        <w:rPr>
          <w:b/>
          <w:bCs/>
        </w:rPr>
        <w:t xml:space="preserve">Define partly overlapping sequences of ROs with different starting RB for the different time instances </w:t>
      </w:r>
      <w:r w:rsidR="002C1B73">
        <w:rPr>
          <w:b/>
          <w:bCs/>
        </w:rPr>
        <w:t xml:space="preserve">of the </w:t>
      </w:r>
      <w:r w:rsidR="004B5C92">
        <w:rPr>
          <w:b/>
          <w:bCs/>
        </w:rPr>
        <w:t>multiple PRACH transmissions</w:t>
      </w:r>
    </w:p>
    <w:p w14:paraId="7FA1EBFB" w14:textId="77777777" w:rsidR="005F5D99" w:rsidRDefault="005F5D99" w:rsidP="00ED08A6"/>
    <w:p w14:paraId="3E623752" w14:textId="77777777" w:rsidR="003B42AC" w:rsidRDefault="003B42AC" w:rsidP="003B42AC">
      <w:pPr>
        <w:keepNext/>
        <w:jc w:val="center"/>
      </w:pPr>
      <w:r>
        <w:rPr>
          <w:noProof/>
        </w:rPr>
        <w:lastRenderedPageBreak/>
        <w:drawing>
          <wp:inline distT="0" distB="0" distL="0" distR="0" wp14:anchorId="56E6BC2E" wp14:editId="7CF40C00">
            <wp:extent cx="2395855" cy="197548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95855" cy="1975485"/>
                    </a:xfrm>
                    <a:prstGeom prst="rect">
                      <a:avLst/>
                    </a:prstGeom>
                    <a:noFill/>
                  </pic:spPr>
                </pic:pic>
              </a:graphicData>
            </a:graphic>
          </wp:inline>
        </w:drawing>
      </w:r>
    </w:p>
    <w:p w14:paraId="799F4094" w14:textId="0E2CE0A1" w:rsidR="009A4973" w:rsidRDefault="003B42AC" w:rsidP="003B42AC">
      <w:pPr>
        <w:pStyle w:val="Caption"/>
        <w:jc w:val="center"/>
      </w:pPr>
      <w:bookmarkStart w:id="18" w:name="_Ref117846995"/>
      <w:r>
        <w:t xml:space="preserve">Figure </w:t>
      </w:r>
      <w:r>
        <w:fldChar w:fldCharType="begin"/>
      </w:r>
      <w:r>
        <w:instrText xml:space="preserve"> SEQ Figure \* ARABIC </w:instrText>
      </w:r>
      <w:r>
        <w:fldChar w:fldCharType="separate"/>
      </w:r>
      <w:r w:rsidR="00257FAB">
        <w:rPr>
          <w:noProof/>
        </w:rPr>
        <w:t>11</w:t>
      </w:r>
      <w:r>
        <w:fldChar w:fldCharType="end"/>
      </w:r>
      <w:bookmarkEnd w:id="18"/>
      <w:r>
        <w:t>. Sequences of ROs possible for multiple PRACH transmissions with 4 ROs</w:t>
      </w:r>
    </w:p>
    <w:p w14:paraId="5A5A089D" w14:textId="77777777" w:rsidR="00773623" w:rsidRPr="00773623" w:rsidRDefault="00773623" w:rsidP="0080728D">
      <w:pPr>
        <w:rPr>
          <w:b/>
          <w:bCs/>
          <w:lang w:val="en-US"/>
        </w:rPr>
      </w:pPr>
    </w:p>
    <w:p w14:paraId="7D06BE0C" w14:textId="4DDEAAAD" w:rsidR="00283EAB" w:rsidRPr="007779CB" w:rsidRDefault="00283EAB" w:rsidP="00283EAB">
      <w:pPr>
        <w:pStyle w:val="Heading3"/>
      </w:pPr>
      <w:r>
        <w:t>M</w:t>
      </w:r>
      <w:r w:rsidRPr="00283EAB">
        <w:t>ultiple PRACH transmissions located in the same time instance</w:t>
      </w:r>
    </w:p>
    <w:p w14:paraId="51BE66F2" w14:textId="342DC284" w:rsidR="005C6A7D" w:rsidRDefault="003914DA" w:rsidP="00961EE0">
      <w:r>
        <w:t>UEs with multiple independent (</w:t>
      </w:r>
      <w:proofErr w:type="gramStart"/>
      <w:r>
        <w:t>e.g.</w:t>
      </w:r>
      <w:proofErr w:type="gramEnd"/>
      <w:r>
        <w:t xml:space="preserve"> no power sharing mechanism) Tx chains would not be able to </w:t>
      </w:r>
      <w:r w:rsidR="005C6A7D">
        <w:t>utilize their available</w:t>
      </w:r>
      <w:r>
        <w:t xml:space="preserve"> maximum power if only one Tx chain is being used for transmission of the PRACH preamble. For this reason, both Tx chains could be used by the UE in </w:t>
      </w:r>
      <w:r w:rsidR="005C6A7D">
        <w:t>at least the following t</w:t>
      </w:r>
      <w:r w:rsidR="00EE2CB4">
        <w:t>wo</w:t>
      </w:r>
      <w:r w:rsidR="005C6A7D">
        <w:t xml:space="preserve"> ways:</w:t>
      </w:r>
    </w:p>
    <w:p w14:paraId="3A2DEA7A" w14:textId="0491CC36" w:rsidR="005C6A7D" w:rsidRPr="005C6A7D" w:rsidRDefault="003914DA" w:rsidP="005C6A7D">
      <w:pPr>
        <w:pStyle w:val="ListParagraph"/>
        <w:numPr>
          <w:ilvl w:val="0"/>
          <w:numId w:val="35"/>
        </w:numPr>
        <w:rPr>
          <w:lang w:val="en-US"/>
        </w:rPr>
      </w:pPr>
      <w:proofErr w:type="spellStart"/>
      <w:r>
        <w:t>transmit</w:t>
      </w:r>
      <w:proofErr w:type="spellEnd"/>
      <w:r>
        <w:t xml:space="preserve"> </w:t>
      </w:r>
      <w:proofErr w:type="spellStart"/>
      <w:r>
        <w:t>different</w:t>
      </w:r>
      <w:proofErr w:type="spellEnd"/>
      <w:r>
        <w:t xml:space="preserve"> </w:t>
      </w:r>
      <w:proofErr w:type="spellStart"/>
      <w:r>
        <w:t>preambles</w:t>
      </w:r>
      <w:proofErr w:type="spellEnd"/>
      <w:r w:rsidR="005C6A7D">
        <w:t xml:space="preserve"> on </w:t>
      </w:r>
      <w:proofErr w:type="spellStart"/>
      <w:r w:rsidR="005C6A7D">
        <w:t>each</w:t>
      </w:r>
      <w:proofErr w:type="spellEnd"/>
      <w:r w:rsidR="005C6A7D">
        <w:t xml:space="preserve"> </w:t>
      </w:r>
      <w:proofErr w:type="spellStart"/>
      <w:r w:rsidR="005C6A7D">
        <w:t>Tx</w:t>
      </w:r>
      <w:proofErr w:type="spellEnd"/>
      <w:r w:rsidR="005C6A7D">
        <w:t xml:space="preserve"> </w:t>
      </w:r>
      <w:proofErr w:type="spellStart"/>
      <w:r w:rsidR="005C6A7D">
        <w:t>chain</w:t>
      </w:r>
      <w:proofErr w:type="spellEnd"/>
      <w:r w:rsidR="005C6A7D">
        <w:t xml:space="preserve">, </w:t>
      </w:r>
      <w:proofErr w:type="spellStart"/>
      <w:r w:rsidR="005C6A7D">
        <w:t>or</w:t>
      </w:r>
      <w:proofErr w:type="spellEnd"/>
    </w:p>
    <w:p w14:paraId="114E900A" w14:textId="7F2A5937" w:rsidR="007D3B85" w:rsidRPr="006C709D" w:rsidRDefault="003914DA" w:rsidP="005C6A7D">
      <w:pPr>
        <w:pStyle w:val="ListParagraph"/>
        <w:numPr>
          <w:ilvl w:val="0"/>
          <w:numId w:val="35"/>
        </w:numPr>
        <w:rPr>
          <w:lang w:val="en-US"/>
        </w:rPr>
      </w:pPr>
      <w:proofErr w:type="spellStart"/>
      <w:r>
        <w:t>transmit</w:t>
      </w:r>
      <w:proofErr w:type="spellEnd"/>
      <w:r>
        <w:t xml:space="preserve"> </w:t>
      </w:r>
      <w:proofErr w:type="spellStart"/>
      <w:r>
        <w:t>the</w:t>
      </w:r>
      <w:proofErr w:type="spellEnd"/>
      <w:r>
        <w:t xml:space="preserve"> </w:t>
      </w:r>
      <w:proofErr w:type="spellStart"/>
      <w:r>
        <w:t>same</w:t>
      </w:r>
      <w:proofErr w:type="spellEnd"/>
      <w:r>
        <w:t xml:space="preserve"> </w:t>
      </w:r>
      <w:proofErr w:type="spellStart"/>
      <w:r>
        <w:t>preamble</w:t>
      </w:r>
      <w:proofErr w:type="spellEnd"/>
      <w:r>
        <w:t xml:space="preserve"> on </w:t>
      </w:r>
      <w:proofErr w:type="spellStart"/>
      <w:r>
        <w:t>both</w:t>
      </w:r>
      <w:proofErr w:type="spellEnd"/>
      <w:r>
        <w:t xml:space="preserve"> </w:t>
      </w:r>
      <w:proofErr w:type="spellStart"/>
      <w:r>
        <w:t>Tx</w:t>
      </w:r>
      <w:proofErr w:type="spellEnd"/>
      <w:r>
        <w:t xml:space="preserve"> </w:t>
      </w:r>
      <w:proofErr w:type="spellStart"/>
      <w:r>
        <w:t>chains</w:t>
      </w:r>
      <w:proofErr w:type="spellEnd"/>
      <w:r>
        <w:t xml:space="preserve">, </w:t>
      </w:r>
      <w:proofErr w:type="spellStart"/>
      <w:r>
        <w:t>but</w:t>
      </w:r>
      <w:proofErr w:type="spellEnd"/>
      <w:r>
        <w:t xml:space="preserve"> in </w:t>
      </w:r>
      <w:proofErr w:type="spellStart"/>
      <w:r>
        <w:t>different</w:t>
      </w:r>
      <w:proofErr w:type="spellEnd"/>
      <w:r>
        <w:t xml:space="preserve">, </w:t>
      </w:r>
      <w:proofErr w:type="spellStart"/>
      <w:r>
        <w:t>frequency</w:t>
      </w:r>
      <w:proofErr w:type="spellEnd"/>
      <w:r>
        <w:t xml:space="preserve"> </w:t>
      </w:r>
      <w:proofErr w:type="spellStart"/>
      <w:r>
        <w:t>multiplexed</w:t>
      </w:r>
      <w:proofErr w:type="spellEnd"/>
      <w:r>
        <w:t xml:space="preserve">, </w:t>
      </w:r>
      <w:proofErr w:type="spellStart"/>
      <w:r>
        <w:t>ROs</w:t>
      </w:r>
      <w:proofErr w:type="spellEnd"/>
      <w:r>
        <w:t>.</w:t>
      </w:r>
    </w:p>
    <w:p w14:paraId="16AD8699" w14:textId="77777777" w:rsidR="006C709D" w:rsidRPr="005C6A7D" w:rsidRDefault="006C709D" w:rsidP="006C709D">
      <w:pPr>
        <w:pStyle w:val="ListParagraph"/>
        <w:rPr>
          <w:lang w:val="en-US"/>
        </w:rPr>
      </w:pPr>
    </w:p>
    <w:p w14:paraId="6BB686C9" w14:textId="4BD6122E" w:rsidR="00125B1C" w:rsidRDefault="00EE2CB4" w:rsidP="005C6A7D">
      <w:pPr>
        <w:rPr>
          <w:lang w:val="en-US"/>
        </w:rPr>
      </w:pPr>
      <w:r>
        <w:rPr>
          <w:lang w:val="en-US"/>
        </w:rPr>
        <w:t>With these options</w:t>
      </w:r>
      <w:r w:rsidR="00125B1C">
        <w:rPr>
          <w:lang w:val="en-US"/>
        </w:rPr>
        <w:t xml:space="preserve"> a UE would benefit from preamble or frequency diversity</w:t>
      </w:r>
      <w:r>
        <w:rPr>
          <w:lang w:val="en-US"/>
        </w:rPr>
        <w:t>. However,</w:t>
      </w:r>
      <w:r w:rsidR="00125B1C">
        <w:rPr>
          <w:lang w:val="en-US"/>
        </w:rPr>
        <w:t xml:space="preserve"> the achievable power for each transmission (</w:t>
      </w:r>
      <w:r w:rsidR="00794D60">
        <w:rPr>
          <w:lang w:val="en-US"/>
        </w:rPr>
        <w:t>i.e.,</w:t>
      </w:r>
      <w:r w:rsidR="00125B1C">
        <w:rPr>
          <w:lang w:val="en-US"/>
        </w:rPr>
        <w:t xml:space="preserve"> in preamble or frequency space) is half of the power UE would be able to deliver</w:t>
      </w:r>
      <w:r w:rsidR="006C709D">
        <w:rPr>
          <w:lang w:val="en-US"/>
        </w:rPr>
        <w:t xml:space="preserve"> in the case</w:t>
      </w:r>
      <w:r w:rsidR="00125B1C">
        <w:rPr>
          <w:lang w:val="en-US"/>
        </w:rPr>
        <w:t xml:space="preserve"> the two Tx chains </w:t>
      </w:r>
      <w:r w:rsidR="006C709D">
        <w:rPr>
          <w:lang w:val="en-US"/>
        </w:rPr>
        <w:t>are</w:t>
      </w:r>
      <w:r w:rsidR="00125B1C">
        <w:rPr>
          <w:lang w:val="en-US"/>
        </w:rPr>
        <w:t xml:space="preserve"> used concurrently for transmission of the same preamble in the same frequency range. The gain from frequency diversity and preamble diversity would therefore be lost by the loss in deliverable power per Tx chain, making the enhancement not attractive from the point of view of link performance.</w:t>
      </w:r>
    </w:p>
    <w:p w14:paraId="1EA48346" w14:textId="0485696C" w:rsidR="005C6A7D" w:rsidRDefault="00125B1C" w:rsidP="005C6A7D">
      <w:pPr>
        <w:rPr>
          <w:b/>
          <w:bCs/>
          <w:lang w:val="en-US"/>
        </w:rPr>
      </w:pPr>
      <w:r w:rsidRPr="008551CF">
        <w:rPr>
          <w:b/>
          <w:bCs/>
          <w:lang w:val="en-US"/>
        </w:rPr>
        <w:t xml:space="preserve">Observation </w:t>
      </w:r>
      <w:r w:rsidR="003F33ED">
        <w:rPr>
          <w:b/>
          <w:bCs/>
          <w:lang w:val="en-US"/>
        </w:rPr>
        <w:t>16</w:t>
      </w:r>
      <w:r w:rsidRPr="008551CF">
        <w:rPr>
          <w:b/>
          <w:bCs/>
          <w:lang w:val="en-US"/>
        </w:rPr>
        <w:t xml:space="preserve">. Transmission of different preamble or of the same preamble at different frequencies has the drawback that only half of the deliverable power is available for each Tx chain </w:t>
      </w:r>
    </w:p>
    <w:p w14:paraId="60DEBBF1" w14:textId="51D845AA" w:rsidR="008551CF" w:rsidRPr="008551CF" w:rsidRDefault="008551CF" w:rsidP="005C6A7D">
      <w:pPr>
        <w:rPr>
          <w:b/>
          <w:bCs/>
          <w:lang w:val="en-US"/>
        </w:rPr>
      </w:pPr>
      <w:r>
        <w:rPr>
          <w:b/>
          <w:bCs/>
          <w:lang w:val="en-US"/>
        </w:rPr>
        <w:t xml:space="preserve">Proposal </w:t>
      </w:r>
      <w:r w:rsidR="003F33ED">
        <w:rPr>
          <w:b/>
          <w:bCs/>
          <w:lang w:val="en-US"/>
        </w:rPr>
        <w:t>11</w:t>
      </w:r>
      <w:r>
        <w:rPr>
          <w:b/>
          <w:bCs/>
          <w:lang w:val="en-US"/>
        </w:rPr>
        <w:t xml:space="preserve">. RAN1 to down-prioritize </w:t>
      </w:r>
      <w:r w:rsidRPr="008551CF">
        <w:rPr>
          <w:b/>
          <w:bCs/>
          <w:lang w:val="en-US"/>
        </w:rPr>
        <w:t>multiple PRACH transmissions located in the same time instance</w:t>
      </w:r>
      <w:r>
        <w:rPr>
          <w:b/>
          <w:bCs/>
          <w:lang w:val="en-US"/>
        </w:rPr>
        <w:t>.</w:t>
      </w:r>
    </w:p>
    <w:p w14:paraId="2A788E3D" w14:textId="77777777" w:rsidR="00542464" w:rsidRPr="001E1C32" w:rsidRDefault="00542464" w:rsidP="001E1C32">
      <w:pPr>
        <w:rPr>
          <w:lang w:val="en-US"/>
        </w:rPr>
      </w:pPr>
    </w:p>
    <w:p w14:paraId="5712C131" w14:textId="3B098A83" w:rsidR="00750EC9" w:rsidRDefault="00750EC9">
      <w:pPr>
        <w:pStyle w:val="Heading3"/>
      </w:pPr>
      <w:r>
        <w:t>The impact of RO configuration and determination on access delay</w:t>
      </w:r>
    </w:p>
    <w:p w14:paraId="1C767343" w14:textId="36CB9A65" w:rsidR="00750EC9" w:rsidRPr="008C1B4B" w:rsidRDefault="00750EC9" w:rsidP="00750EC9">
      <w:pPr>
        <w:rPr>
          <w:lang w:val="en-US"/>
        </w:rPr>
      </w:pPr>
      <w:r w:rsidRPr="008C1B4B">
        <w:rPr>
          <w:lang w:val="en-US"/>
        </w:rPr>
        <w:t xml:space="preserve">PRACH repetitions </w:t>
      </w:r>
      <w:r w:rsidR="00EC5DE6">
        <w:rPr>
          <w:lang w:val="en-US"/>
        </w:rPr>
        <w:t xml:space="preserve">may </w:t>
      </w:r>
      <w:r w:rsidRPr="008C1B4B">
        <w:rPr>
          <w:lang w:val="en-US"/>
        </w:rPr>
        <w:t>introduce significant delays in the access of a UE to a cell.</w:t>
      </w:r>
      <w:r>
        <w:rPr>
          <w:lang w:val="en-US"/>
        </w:rPr>
        <w:t xml:space="preserve"> Especially in FR2, wherein all standardized bands are TDD bands and wherein most of the frame structures only include few UL slots, the latency to </w:t>
      </w:r>
      <w:r w:rsidR="002A0373">
        <w:rPr>
          <w:lang w:val="en-US"/>
        </w:rPr>
        <w:t>transmit</w:t>
      </w:r>
      <w:r>
        <w:rPr>
          <w:lang w:val="en-US"/>
        </w:rPr>
        <w:t xml:space="preserve"> 4 or 8 </w:t>
      </w:r>
      <w:r w:rsidR="002A0373">
        <w:rPr>
          <w:lang w:val="en-US"/>
        </w:rPr>
        <w:t xml:space="preserve">PRACH </w:t>
      </w:r>
      <w:r>
        <w:rPr>
          <w:lang w:val="en-US"/>
        </w:rPr>
        <w:t xml:space="preserve">repetitions </w:t>
      </w:r>
      <w:r w:rsidR="00E75F4F">
        <w:rPr>
          <w:lang w:val="en-US"/>
        </w:rPr>
        <w:t xml:space="preserve">may </w:t>
      </w:r>
      <w:r>
        <w:rPr>
          <w:lang w:val="en-US"/>
        </w:rPr>
        <w:t>become</w:t>
      </w:r>
      <w:r w:rsidR="00E75F4F">
        <w:rPr>
          <w:lang w:val="en-US"/>
        </w:rPr>
        <w:t xml:space="preserve"> larger, depending on how RACH resource is configured</w:t>
      </w:r>
      <w:r w:rsidR="002A0373">
        <w:rPr>
          <w:lang w:val="en-US"/>
        </w:rPr>
        <w:t xml:space="preserve">. </w:t>
      </w:r>
      <w:r w:rsidR="00E75F4F">
        <w:rPr>
          <w:lang w:val="en-US"/>
        </w:rPr>
        <w:t>As explained in Section 2.4.2 discussing about access delay without considering all the possible sources of delay in current specification does not provide any meaningful insight. At the same time, it seems rather evident that latency may i</w:t>
      </w:r>
      <w:r>
        <w:rPr>
          <w:lang w:val="en-US"/>
        </w:rPr>
        <w:t>mpact</w:t>
      </w:r>
      <w:r w:rsidR="002A0373">
        <w:rPr>
          <w:lang w:val="en-US"/>
        </w:rPr>
        <w:t xml:space="preserve"> the</w:t>
      </w:r>
      <w:r>
        <w:rPr>
          <w:lang w:val="en-US"/>
        </w:rPr>
        <w:t xml:space="preserve"> overall system performance</w:t>
      </w:r>
      <w:r w:rsidR="00E75F4F">
        <w:rPr>
          <w:lang w:val="en-US"/>
        </w:rPr>
        <w:t xml:space="preserve"> if suitable PRACH resource configuration is missing</w:t>
      </w:r>
      <w:r>
        <w:rPr>
          <w:lang w:val="en-US"/>
        </w:rPr>
        <w:t>.</w:t>
      </w:r>
    </w:p>
    <w:p w14:paraId="0F839303" w14:textId="045572A5" w:rsidR="00954588" w:rsidRDefault="00954588" w:rsidP="00750EC9">
      <w:pPr>
        <w:rPr>
          <w:lang w:val="en-US"/>
        </w:rPr>
      </w:pPr>
      <w:r>
        <w:rPr>
          <w:lang w:val="en-US"/>
        </w:rPr>
        <w:t>Such latency seems a necessary price to pay in case of multiple PRACH transmission with the same beam, however this may not be the case when different beams are used across the multiple PRACH transmissions. In this case, the number of antenna elements used at the UE to beamform the signal would determine the maximum link budget gain a UE may observe when performing the multiple PRACH transmissions with different beams. For instance, in case 4 or 8 antenna elements are used to beamform the PRACH, a maximum beamforming gain of 6 and 9 dB can be observed, respectively.</w:t>
      </w:r>
    </w:p>
    <w:p w14:paraId="5D1BE0A2" w14:textId="799110C2" w:rsidR="00BF0F92" w:rsidRDefault="00BF0F92" w:rsidP="00750EC9">
      <w:pPr>
        <w:rPr>
          <w:lang w:val="en-US"/>
        </w:rPr>
      </w:pPr>
      <w:r>
        <w:rPr>
          <w:lang w:val="en-US"/>
        </w:rPr>
        <w:t xml:space="preserve">In this context, </w:t>
      </w:r>
      <w:r w:rsidR="00F04CD9">
        <w:rPr>
          <w:lang w:val="en-US"/>
        </w:rPr>
        <w:t>it would be interesting to study the performance of different Tx filter(s) (</w:t>
      </w:r>
      <w:r w:rsidR="00794D60">
        <w:rPr>
          <w:lang w:val="en-US"/>
        </w:rPr>
        <w:t>i.e.</w:t>
      </w:r>
      <w:r w:rsidR="00F04CD9">
        <w:rPr>
          <w:lang w:val="en-US"/>
        </w:rPr>
        <w:t xml:space="preserve">, beams) and RO mapping, when the constraint of having one Tx filter used per RO is relaxed. For instance, almost all PRACH preamble formats are obtained by repeating a certain sequence between a CP and a GP. This would allow to change Tx filter configuration within the RO to capitalize on the beamforming gain with a finer granularity. In other words, more than 1 Tx filter would be used per RO, where the Tx filters would be changed in a TDMA manner (w/ or w/o a gap between them). </w:t>
      </w:r>
      <w:r w:rsidR="00766868">
        <w:rPr>
          <w:lang w:val="en-US"/>
        </w:rPr>
        <w:t>T</w:t>
      </w:r>
      <w:r w:rsidR="00F04CD9">
        <w:rPr>
          <w:lang w:val="en-US"/>
        </w:rPr>
        <w:t xml:space="preserve">he energy carried by the </w:t>
      </w:r>
      <w:r w:rsidR="00FD6740">
        <w:rPr>
          <w:lang w:val="en-US"/>
        </w:rPr>
        <w:t>segment</w:t>
      </w:r>
      <w:r w:rsidR="00F04CD9">
        <w:rPr>
          <w:lang w:val="en-US"/>
        </w:rPr>
        <w:t xml:space="preserve"> of RO transmitted with one Tx filter would </w:t>
      </w:r>
      <w:r w:rsidR="00766868">
        <w:rPr>
          <w:lang w:val="en-US"/>
        </w:rPr>
        <w:t xml:space="preserve">certainly </w:t>
      </w:r>
      <w:r w:rsidR="00F04CD9">
        <w:rPr>
          <w:lang w:val="en-US"/>
        </w:rPr>
        <w:t>be smaller than the energy carried by one entire RO transmitted by the same filter</w:t>
      </w:r>
      <w:r w:rsidR="00766868">
        <w:rPr>
          <w:lang w:val="en-US"/>
        </w:rPr>
        <w:t>, with a linear reduction given</w:t>
      </w:r>
      <w:r w:rsidR="00F04CD9">
        <w:rPr>
          <w:lang w:val="en-US"/>
        </w:rPr>
        <w:t xml:space="preserve"> by the number of Tx filters used </w:t>
      </w:r>
      <w:r w:rsidR="00F04CD9">
        <w:rPr>
          <w:lang w:val="en-US"/>
        </w:rPr>
        <w:lastRenderedPageBreak/>
        <w:t>sequentially within the same RO</w:t>
      </w:r>
      <w:r w:rsidR="00766868">
        <w:rPr>
          <w:lang w:val="en-US"/>
        </w:rPr>
        <w:t>. However, the beamforming gain provided by using more than one Tx filter (i.e., beam) would not only be able to compensate the lower energy due to the shorter time duration of the transmission using one Tx filter, but also provide additional energy over the transmission using one Tx filter per RO. This approach would always be beneficial whenever the number of antenna elements used to beamform the PRACH is larger than the number of Tx filters used sequentially within on</w:t>
      </w:r>
      <w:r w:rsidR="00DD0E77">
        <w:rPr>
          <w:lang w:val="en-US"/>
        </w:rPr>
        <w:t>e</w:t>
      </w:r>
      <w:r w:rsidR="00766868">
        <w:rPr>
          <w:lang w:val="en-US"/>
        </w:rPr>
        <w:t xml:space="preserve"> RO. For example, if two Tx filters are used sequentially in each RO, an average reduction of 3dB per transmission using one of such two filters would be observed. However, if 3 or more AEs are used to create Tx filter, an overall gain of more than 1.7 dB (in case of more than 3 AEs) would be observed.</w:t>
      </w:r>
    </w:p>
    <w:p w14:paraId="75428E18" w14:textId="6BA9E592" w:rsidR="00750EC9" w:rsidRDefault="00FD6740" w:rsidP="00750EC9">
      <w:pPr>
        <w:rPr>
          <w:b/>
          <w:bCs/>
          <w:lang w:val="en-US"/>
        </w:rPr>
      </w:pPr>
      <w:r w:rsidRPr="00BD5811">
        <w:rPr>
          <w:b/>
          <w:bCs/>
          <w:lang w:val="en-US"/>
        </w:rPr>
        <w:t xml:space="preserve">Proposal </w:t>
      </w:r>
      <w:r w:rsidR="003F33ED">
        <w:rPr>
          <w:b/>
          <w:bCs/>
          <w:lang w:val="en-US"/>
        </w:rPr>
        <w:t>12</w:t>
      </w:r>
      <w:r w:rsidRPr="00BD5811">
        <w:rPr>
          <w:b/>
          <w:bCs/>
          <w:lang w:val="en-US"/>
        </w:rPr>
        <w:t xml:space="preserve">. Investigate mechanisms </w:t>
      </w:r>
      <w:r w:rsidR="00206898">
        <w:rPr>
          <w:b/>
          <w:bCs/>
          <w:lang w:val="en-US"/>
        </w:rPr>
        <w:t>for switching Tx filter within RO boundaries for short PRACH formats.</w:t>
      </w:r>
    </w:p>
    <w:p w14:paraId="6CBEE51C" w14:textId="7DA5829C" w:rsidR="007C056A" w:rsidRDefault="007C056A" w:rsidP="007C056A">
      <w:pPr>
        <w:pStyle w:val="Heading2"/>
        <w:rPr>
          <w:lang w:val="en-US"/>
        </w:rPr>
      </w:pPr>
      <w:r>
        <w:rPr>
          <w:lang w:val="en-US"/>
        </w:rPr>
        <w:t>RAR monitoring</w:t>
      </w:r>
    </w:p>
    <w:p w14:paraId="563C9221" w14:textId="72C8FE98" w:rsidR="007C056A" w:rsidRDefault="007C056A" w:rsidP="001E1C32">
      <w:pPr>
        <w:rPr>
          <w:lang w:val="en-US"/>
        </w:rPr>
      </w:pPr>
      <w:r>
        <w:rPr>
          <w:lang w:val="en-US"/>
        </w:rPr>
        <w:t>The following was agreed in RAN1 #110bis-e on the RAR monitoring in the case of multiple PRACH transmissions with same beam:</w:t>
      </w:r>
    </w:p>
    <w:tbl>
      <w:tblPr>
        <w:tblStyle w:val="TableGrid"/>
        <w:tblW w:w="0" w:type="auto"/>
        <w:tblLook w:val="04A0" w:firstRow="1" w:lastRow="0" w:firstColumn="1" w:lastColumn="0" w:noHBand="0" w:noVBand="1"/>
      </w:tblPr>
      <w:tblGrid>
        <w:gridCol w:w="9629"/>
      </w:tblGrid>
      <w:tr w:rsidR="007C056A" w14:paraId="26CC6D14" w14:textId="77777777" w:rsidTr="007C056A">
        <w:tc>
          <w:tcPr>
            <w:tcW w:w="9629" w:type="dxa"/>
          </w:tcPr>
          <w:p w14:paraId="016EC836" w14:textId="77777777" w:rsidR="007C056A" w:rsidRPr="007C056A" w:rsidRDefault="007C056A" w:rsidP="007C056A">
            <w:pPr>
              <w:rPr>
                <w:lang w:val="en-US"/>
              </w:rPr>
            </w:pPr>
            <w:r w:rsidRPr="007C056A">
              <w:rPr>
                <w:b/>
                <w:bCs/>
                <w:highlight w:val="green"/>
              </w:rPr>
              <w:t>Agreement</w:t>
            </w:r>
          </w:p>
          <w:p w14:paraId="12037964" w14:textId="77777777" w:rsidR="007C056A" w:rsidRPr="007C056A" w:rsidRDefault="007C056A" w:rsidP="007C056A">
            <w:pPr>
              <w:rPr>
                <w:lang w:val="en-US"/>
              </w:rPr>
            </w:pPr>
            <w:r w:rsidRPr="007C056A">
              <w:t>For multiple PRACH transmissions with same beam, for RAR monitoring, consider the following options.</w:t>
            </w:r>
          </w:p>
          <w:p w14:paraId="2A54A688" w14:textId="77777777" w:rsidR="007C056A" w:rsidRPr="007C056A" w:rsidRDefault="007C056A" w:rsidP="007C056A">
            <w:pPr>
              <w:numPr>
                <w:ilvl w:val="0"/>
                <w:numId w:val="36"/>
              </w:numPr>
              <w:tabs>
                <w:tab w:val="clear" w:pos="720"/>
                <w:tab w:val="left" w:pos="708"/>
              </w:tabs>
              <w:rPr>
                <w:lang w:val="en-US"/>
              </w:rPr>
            </w:pPr>
            <w:r w:rsidRPr="007C056A">
              <w:rPr>
                <w:b/>
                <w:bCs/>
              </w:rPr>
              <w:t>Option 1:</w:t>
            </w:r>
            <w:r w:rsidRPr="007C056A">
              <w:t xml:space="preserve"> One RAR window per each PRACH transmission, the RAR window follows the legacy design.</w:t>
            </w:r>
          </w:p>
          <w:p w14:paraId="0C856D0A" w14:textId="77777777" w:rsidR="007C056A" w:rsidRPr="007C056A" w:rsidRDefault="007C056A" w:rsidP="007C056A">
            <w:pPr>
              <w:numPr>
                <w:ilvl w:val="1"/>
                <w:numId w:val="36"/>
              </w:numPr>
              <w:rPr>
                <w:lang w:val="en-US"/>
              </w:rPr>
            </w:pPr>
            <w:r w:rsidRPr="007C056A">
              <w:t>FFS: RA-RNTI.</w:t>
            </w:r>
          </w:p>
          <w:p w14:paraId="75B4C83F" w14:textId="77777777" w:rsidR="007C056A" w:rsidRPr="007C056A" w:rsidRDefault="007C056A" w:rsidP="007C056A">
            <w:pPr>
              <w:numPr>
                <w:ilvl w:val="0"/>
                <w:numId w:val="36"/>
              </w:numPr>
              <w:tabs>
                <w:tab w:val="clear" w:pos="720"/>
                <w:tab w:val="left" w:pos="708"/>
              </w:tabs>
              <w:rPr>
                <w:lang w:val="en-US"/>
              </w:rPr>
            </w:pPr>
            <w:r w:rsidRPr="007C056A">
              <w:rPr>
                <w:b/>
                <w:bCs/>
              </w:rPr>
              <w:t xml:space="preserve">Option 2: </w:t>
            </w:r>
            <w:r w:rsidRPr="007C056A">
              <w:t>Only</w:t>
            </w:r>
            <w:r w:rsidRPr="007C056A">
              <w:rPr>
                <w:b/>
                <w:bCs/>
              </w:rPr>
              <w:t xml:space="preserve"> </w:t>
            </w:r>
            <w:r w:rsidRPr="007C056A">
              <w:t xml:space="preserve">one RAR window for </w:t>
            </w:r>
            <w:proofErr w:type="gramStart"/>
            <w:r w:rsidRPr="007C056A">
              <w:t>all of</w:t>
            </w:r>
            <w:proofErr w:type="gramEnd"/>
            <w:r w:rsidRPr="007C056A">
              <w:t xml:space="preserve"> the multiple PRACH transmissions.</w:t>
            </w:r>
          </w:p>
          <w:p w14:paraId="33731681" w14:textId="77777777" w:rsidR="007C056A" w:rsidRPr="007C056A" w:rsidRDefault="007C056A" w:rsidP="007C056A">
            <w:pPr>
              <w:numPr>
                <w:ilvl w:val="1"/>
                <w:numId w:val="36"/>
              </w:numPr>
              <w:rPr>
                <w:lang w:val="en-US"/>
              </w:rPr>
            </w:pPr>
            <w:r w:rsidRPr="007C056A">
              <w:t>FFS: the start position of the RAR window.</w:t>
            </w:r>
          </w:p>
          <w:p w14:paraId="5D15C250" w14:textId="67FA1B90" w:rsidR="007C056A" w:rsidRPr="00D20380" w:rsidRDefault="007C056A" w:rsidP="001E1C32">
            <w:pPr>
              <w:numPr>
                <w:ilvl w:val="1"/>
                <w:numId w:val="36"/>
              </w:numPr>
              <w:rPr>
                <w:lang w:val="en-US"/>
              </w:rPr>
            </w:pPr>
            <w:r w:rsidRPr="007C056A">
              <w:t>FFS: RA-RNTI.</w:t>
            </w:r>
          </w:p>
        </w:tc>
      </w:tr>
    </w:tbl>
    <w:p w14:paraId="3865E355" w14:textId="77777777" w:rsidR="007C056A" w:rsidRDefault="007C056A" w:rsidP="001E1C32">
      <w:pPr>
        <w:rPr>
          <w:lang w:val="en-US"/>
        </w:rPr>
      </w:pPr>
    </w:p>
    <w:p w14:paraId="44E9BDA6" w14:textId="4F3FE070" w:rsidR="007C056A" w:rsidRDefault="00073170" w:rsidP="001E1C32">
      <w:pPr>
        <w:rPr>
          <w:lang w:val="en-US"/>
        </w:rPr>
      </w:pPr>
      <w:r>
        <w:rPr>
          <w:lang w:val="en-US"/>
        </w:rPr>
        <w:t xml:space="preserve">Whether Option 1 or Option 2 is to be preferred strongly depends on the feature design RAN1 has in mind. Indeed, if the goal of PRACH repetitions is to increase the probability of successful detection by repeating multiple times, </w:t>
      </w:r>
      <w:proofErr w:type="spellStart"/>
      <w:r>
        <w:rPr>
          <w:lang w:val="en-US"/>
        </w:rPr>
        <w:t>gNB</w:t>
      </w:r>
      <w:proofErr w:type="spellEnd"/>
      <w:r>
        <w:rPr>
          <w:lang w:val="en-US"/>
        </w:rPr>
        <w:t xml:space="preserve"> does not really need to be aware of the starting and ending ROs of the repetitions and the legacy design in terms of RAR window could be adopted (</w:t>
      </w:r>
      <w:r w:rsidR="00794D60">
        <w:rPr>
          <w:lang w:val="en-US"/>
        </w:rPr>
        <w:t>i.e.,</w:t>
      </w:r>
      <w:r>
        <w:rPr>
          <w:lang w:val="en-US"/>
        </w:rPr>
        <w:t xml:space="preserve"> Option 1). However, and in alignment with our understanding, </w:t>
      </w:r>
      <w:r w:rsidR="00F7422D">
        <w:rPr>
          <w:lang w:val="en-US"/>
        </w:rPr>
        <w:t xml:space="preserve">if the goal of PRACH repetitions is to benefit from a combining gain at the receiver, it means that the single PRACH transmission is not reliable enough for taking decisions on whether the UE has transmitted in the RACH occasion or not, and hence having a RAR window per each PRACH transmission would be redundant and a waste of network resources. In this latter case, having only one RAR window for </w:t>
      </w:r>
      <w:proofErr w:type="gramStart"/>
      <w:r w:rsidR="00F7422D">
        <w:rPr>
          <w:lang w:val="en-US"/>
        </w:rPr>
        <w:t>all of</w:t>
      </w:r>
      <w:proofErr w:type="gramEnd"/>
      <w:r w:rsidR="00F7422D">
        <w:rPr>
          <w:lang w:val="en-US"/>
        </w:rPr>
        <w:t xml:space="preserve"> the multiple PRACH transmissions (</w:t>
      </w:r>
      <w:r w:rsidR="00794D60">
        <w:rPr>
          <w:lang w:val="en-US"/>
        </w:rPr>
        <w:t>i.e.,</w:t>
      </w:r>
      <w:r w:rsidR="00F7422D">
        <w:rPr>
          <w:lang w:val="en-US"/>
        </w:rPr>
        <w:t xml:space="preserve"> Option 2) is our preference and should be agreed for further design of the feature.</w:t>
      </w:r>
    </w:p>
    <w:p w14:paraId="226FD250" w14:textId="4A27ADD3" w:rsidR="00F7422D" w:rsidRDefault="00F7422D" w:rsidP="001E1C32">
      <w:pPr>
        <w:rPr>
          <w:b/>
          <w:bCs/>
        </w:rPr>
      </w:pPr>
      <w:r w:rsidRPr="00F7422D">
        <w:rPr>
          <w:b/>
          <w:bCs/>
          <w:lang w:val="en-US"/>
        </w:rPr>
        <w:t>Proposal</w:t>
      </w:r>
      <w:r w:rsidR="003F33ED">
        <w:rPr>
          <w:b/>
          <w:bCs/>
          <w:lang w:val="en-US"/>
        </w:rPr>
        <w:t xml:space="preserve"> 13</w:t>
      </w:r>
      <w:r w:rsidRPr="00F7422D">
        <w:rPr>
          <w:b/>
          <w:bCs/>
          <w:lang w:val="en-US"/>
        </w:rPr>
        <w:t>. Agree to Option 2, only</w:t>
      </w:r>
      <w:r w:rsidRPr="00F7422D">
        <w:rPr>
          <w:b/>
          <w:bCs/>
        </w:rPr>
        <w:t xml:space="preserve"> </w:t>
      </w:r>
      <w:r w:rsidR="007C056A" w:rsidRPr="007C056A">
        <w:rPr>
          <w:b/>
          <w:bCs/>
        </w:rPr>
        <w:t xml:space="preserve">one RAR window for </w:t>
      </w:r>
      <w:proofErr w:type="gramStart"/>
      <w:r w:rsidR="007C056A" w:rsidRPr="007C056A">
        <w:rPr>
          <w:b/>
          <w:bCs/>
        </w:rPr>
        <w:t>all of</w:t>
      </w:r>
      <w:proofErr w:type="gramEnd"/>
      <w:r w:rsidR="007C056A" w:rsidRPr="007C056A">
        <w:rPr>
          <w:b/>
          <w:bCs/>
        </w:rPr>
        <w:t xml:space="preserve"> the multiple PRACH transmissions.</w:t>
      </w:r>
    </w:p>
    <w:p w14:paraId="49B33940" w14:textId="4539A32B" w:rsidR="00A103AE" w:rsidRDefault="00EC1404" w:rsidP="001E1C32">
      <w:r>
        <w:t>If one RAR window is adopted for the multiple PRACH transmissions, the starting position of the RAR window should be agreed and may have a specification impact. The current specification text establishes that the RAR window starts at the first OFDM symbol of the earliest CORESET after UE PRACH transmission as follows:</w:t>
      </w:r>
    </w:p>
    <w:tbl>
      <w:tblPr>
        <w:tblStyle w:val="TableGrid"/>
        <w:tblW w:w="0" w:type="auto"/>
        <w:tblLook w:val="04A0" w:firstRow="1" w:lastRow="0" w:firstColumn="1" w:lastColumn="0" w:noHBand="0" w:noVBand="1"/>
      </w:tblPr>
      <w:tblGrid>
        <w:gridCol w:w="9629"/>
      </w:tblGrid>
      <w:tr w:rsidR="00EC1404" w14:paraId="673C5304" w14:textId="77777777" w:rsidTr="00EC1404">
        <w:tc>
          <w:tcPr>
            <w:tcW w:w="9629" w:type="dxa"/>
          </w:tcPr>
          <w:p w14:paraId="314905C6" w14:textId="77777777" w:rsidR="00EC1404" w:rsidRDefault="00EC1404" w:rsidP="00EC1404">
            <w:pPr>
              <w:overflowPunct/>
              <w:spacing w:after="0"/>
              <w:textAlignment w:val="auto"/>
              <w:rPr>
                <w:lang w:val="en-US"/>
              </w:rPr>
            </w:pPr>
            <w:r>
              <w:rPr>
                <w:lang w:val="en-US"/>
              </w:rPr>
              <w:t>In response to a PRACH transmission, a UE attempts to detect a DCI format 1_0 with CRC scrambled by a</w:t>
            </w:r>
          </w:p>
          <w:p w14:paraId="596F502C" w14:textId="77777777" w:rsidR="00EC1404" w:rsidRDefault="00EC1404" w:rsidP="00EC1404">
            <w:pPr>
              <w:overflowPunct/>
              <w:spacing w:after="0"/>
              <w:textAlignment w:val="auto"/>
              <w:rPr>
                <w:lang w:val="en-US"/>
              </w:rPr>
            </w:pPr>
            <w:r>
              <w:rPr>
                <w:lang w:val="en-US"/>
              </w:rPr>
              <w:t>corresponding RA-RNTI during a window controlled by higher layers [11, TS 38.321]. The window starts at the first</w:t>
            </w:r>
          </w:p>
          <w:p w14:paraId="1E63A09F" w14:textId="77777777" w:rsidR="00EC1404" w:rsidRDefault="00EC1404" w:rsidP="00EC1404">
            <w:pPr>
              <w:overflowPunct/>
              <w:spacing w:after="0"/>
              <w:textAlignment w:val="auto"/>
              <w:rPr>
                <w:lang w:val="en-US"/>
              </w:rPr>
            </w:pPr>
            <w:r>
              <w:rPr>
                <w:lang w:val="en-US"/>
              </w:rPr>
              <w:t>symbol of the earliest CORESET the UE is configured to receive PDCCH for Type1-PDCCH CSS set, as defined in</w:t>
            </w:r>
          </w:p>
          <w:p w14:paraId="6F15B82B" w14:textId="77777777" w:rsidR="00EC1404" w:rsidRDefault="00EC1404" w:rsidP="00EC1404">
            <w:pPr>
              <w:overflowPunct/>
              <w:spacing w:after="0"/>
              <w:textAlignment w:val="auto"/>
              <w:rPr>
                <w:lang w:val="en-US"/>
              </w:rPr>
            </w:pPr>
            <w:r>
              <w:rPr>
                <w:lang w:val="en-US"/>
              </w:rPr>
              <w:t>clause 10.1, that is at least one symbol, after the last symbol of the PRACH occasion corresponding to the PRACH</w:t>
            </w:r>
          </w:p>
          <w:p w14:paraId="46FCB1C3" w14:textId="2F47439B" w:rsidR="00EC1404" w:rsidRDefault="00EC1404" w:rsidP="00EC1404">
            <w:r>
              <w:rPr>
                <w:lang w:val="en-US"/>
              </w:rPr>
              <w:t>transmission, where the symbol duration corresponds to the SCS for Type1-PDCCH CSS set as defined in clause 10.1.</w:t>
            </w:r>
          </w:p>
        </w:tc>
      </w:tr>
    </w:tbl>
    <w:p w14:paraId="57A5D422" w14:textId="4F358947" w:rsidR="00EC1404" w:rsidRDefault="00EC1404" w:rsidP="001E1C32"/>
    <w:p w14:paraId="53E04EC5" w14:textId="773344F1" w:rsidR="00EC1404" w:rsidRDefault="00EC1404" w:rsidP="00EC1404">
      <w:r>
        <w:t xml:space="preserve">However, in the case of multiple PRACH transmissions, if all the multiple PRACH transmissions are considered for the RAR window, the associated RAR window should start at the first symbol </w:t>
      </w:r>
      <w:r w:rsidRPr="00EC1404">
        <w:t xml:space="preserve">of the earliest CORESET the UE is configured to receive PDCCH for Type1-PDCCH CSS set </w:t>
      </w:r>
      <w:r>
        <w:t xml:space="preserve">that is at least one symbol, after the last symbol of the last PRACH occasion </w:t>
      </w:r>
      <w:r w:rsidR="004772F3">
        <w:t xml:space="preserve">of the PRACH occasions </w:t>
      </w:r>
      <w:r>
        <w:t>corresponding to the multiple PRACH transmissions.</w:t>
      </w:r>
      <w:r w:rsidR="00A744AD">
        <w:t xml:space="preserve"> In other words, </w:t>
      </w:r>
      <w:proofErr w:type="gramStart"/>
      <w:r w:rsidR="00A744AD">
        <w:t>in order for</w:t>
      </w:r>
      <w:proofErr w:type="gramEnd"/>
      <w:r w:rsidR="00A744AD">
        <w:t xml:space="preserve"> a </w:t>
      </w:r>
      <w:proofErr w:type="spellStart"/>
      <w:r w:rsidR="00A744AD">
        <w:t>gNB</w:t>
      </w:r>
      <w:proofErr w:type="spellEnd"/>
      <w:r w:rsidR="00A744AD">
        <w:t xml:space="preserve"> to be able to take a reliable decision on whether a preamble was transmitted by a UE performing repetitions, all the PRACH repetitions shall be received by the </w:t>
      </w:r>
      <w:proofErr w:type="spellStart"/>
      <w:r w:rsidR="00A744AD">
        <w:t>gNB</w:t>
      </w:r>
      <w:proofErr w:type="spellEnd"/>
      <w:r w:rsidR="00A744AD">
        <w:t xml:space="preserve">, implying that the RAR window is to start only after the last PRACH repetition has been received by the </w:t>
      </w:r>
      <w:proofErr w:type="spellStart"/>
      <w:r w:rsidR="00A744AD">
        <w:t>gNB</w:t>
      </w:r>
      <w:proofErr w:type="spellEnd"/>
      <w:r w:rsidR="00A744AD">
        <w:t>.</w:t>
      </w:r>
    </w:p>
    <w:p w14:paraId="04E8CFE2" w14:textId="7F570CA3" w:rsidR="00A744AD" w:rsidRDefault="00A744AD" w:rsidP="00EC1404">
      <w:pPr>
        <w:rPr>
          <w:b/>
          <w:bCs/>
        </w:rPr>
      </w:pPr>
      <w:r w:rsidRPr="0064660D">
        <w:rPr>
          <w:b/>
          <w:bCs/>
        </w:rPr>
        <w:lastRenderedPageBreak/>
        <w:t xml:space="preserve">Proposal </w:t>
      </w:r>
      <w:r w:rsidR="003F33ED">
        <w:rPr>
          <w:b/>
          <w:bCs/>
        </w:rPr>
        <w:t>14</w:t>
      </w:r>
      <w:r w:rsidRPr="0064660D">
        <w:rPr>
          <w:b/>
          <w:bCs/>
        </w:rPr>
        <w:t>. The RAR window for the multiple PRACH transmissions start</w:t>
      </w:r>
      <w:r w:rsidR="0064660D">
        <w:rPr>
          <w:b/>
          <w:bCs/>
        </w:rPr>
        <w:t>s</w:t>
      </w:r>
      <w:r w:rsidRPr="0064660D">
        <w:rPr>
          <w:b/>
          <w:bCs/>
        </w:rPr>
        <w:t xml:space="preserve"> after the last PRACH transmission of the multiple PRACH transmissions.</w:t>
      </w:r>
    </w:p>
    <w:p w14:paraId="0B9257F6" w14:textId="1F92F5D9" w:rsidR="00227F47" w:rsidRDefault="003C0223" w:rsidP="00EC1404">
      <w:r w:rsidRPr="003C0223">
        <w:t xml:space="preserve">The </w:t>
      </w:r>
      <w:r>
        <w:t>design of the RA-RNTI for multiple PRACH transmissions greatly depends on the framework agreed for transmission of the multiple PRACH transmissions.</w:t>
      </w:r>
      <w:r w:rsidR="00227F47">
        <w:t xml:space="preserve"> At the same time, in case only one RAR window is used for multiple PRACH transmissions as per above proposal, it is obvious that ensuring that the RA-RNTI is calculated while </w:t>
      </w:r>
      <w:r w:rsidR="00106B11">
        <w:t>considering</w:t>
      </w:r>
      <w:r w:rsidR="00227F47">
        <w:t xml:space="preserve"> the sequence of ROs used for the multiple PRACH transmissions minimizes the probability of disambiguation at </w:t>
      </w:r>
      <w:proofErr w:type="spellStart"/>
      <w:r w:rsidR="00227F47">
        <w:t>gNB</w:t>
      </w:r>
      <w:proofErr w:type="spellEnd"/>
      <w:r w:rsidR="00227F47">
        <w:t xml:space="preserve"> of two or more UEs transmitting multiple PRACH transmissions over different sequences of ROs which share the same last RO. In this case, in fact, different RA-RNTIs would be calculated for the two or more UEs if the RA-RNTI is calculated as a function of the sequence of ROs used for the </w:t>
      </w:r>
      <w:r w:rsidR="00106B11">
        <w:t>multiple PRACH transmissions</w:t>
      </w:r>
      <w:r w:rsidR="00227F47">
        <w:t xml:space="preserve">. Given the relevance of the UE disambiguation and distinguishability at the </w:t>
      </w:r>
      <w:proofErr w:type="spellStart"/>
      <w:r w:rsidR="00227F47">
        <w:t>gNB</w:t>
      </w:r>
      <w:proofErr w:type="spellEnd"/>
      <w:r w:rsidR="00227F47">
        <w:t xml:space="preserve"> in case of multiple PRACH transmissions, we think the definition of a</w:t>
      </w:r>
      <w:r w:rsidR="00106B11">
        <w:t xml:space="preserve"> PRACH repetition specific RA-RNTI is a paramount step to take in Rel-18. In this context, we observe that other approaches which consider only a specific RO of the sequence, which may not be the last one, to calculate the RA-RNTI in case of multiple PRACH transmissions is possibly less straightforward but may still be considered at this stage.</w:t>
      </w:r>
    </w:p>
    <w:p w14:paraId="5C422CE2" w14:textId="33C2D80A" w:rsidR="00EC1404" w:rsidRDefault="007A602D" w:rsidP="001E1C32">
      <w:pPr>
        <w:rPr>
          <w:b/>
          <w:bCs/>
        </w:rPr>
      </w:pPr>
      <w:r w:rsidRPr="007A602D">
        <w:rPr>
          <w:b/>
          <w:bCs/>
        </w:rPr>
        <w:t xml:space="preserve">Proposal </w:t>
      </w:r>
      <w:r w:rsidR="003F33ED">
        <w:rPr>
          <w:b/>
          <w:bCs/>
        </w:rPr>
        <w:t>15</w:t>
      </w:r>
      <w:r w:rsidRPr="007A602D">
        <w:rPr>
          <w:b/>
          <w:bCs/>
        </w:rPr>
        <w:t xml:space="preserve">. </w:t>
      </w:r>
      <w:r w:rsidR="00106B11">
        <w:rPr>
          <w:b/>
          <w:bCs/>
        </w:rPr>
        <w:t>RA-RNTI in case of multiple PRACH transmissions is calculated as a function of the sequence of ROs used for the multiple PRACH transmissions. FFS: details.</w:t>
      </w:r>
    </w:p>
    <w:p w14:paraId="7202D708" w14:textId="77777777" w:rsidR="00106B11" w:rsidRPr="007A602D" w:rsidRDefault="00106B11" w:rsidP="001E1C32">
      <w:pPr>
        <w:rPr>
          <w:b/>
          <w:bCs/>
        </w:rPr>
      </w:pPr>
    </w:p>
    <w:p w14:paraId="5AA4D96A" w14:textId="5E25AAD2" w:rsidR="00755D72" w:rsidRDefault="00755D72" w:rsidP="00755D72">
      <w:pPr>
        <w:pStyle w:val="Heading2"/>
        <w:rPr>
          <w:lang w:val="en-US"/>
        </w:rPr>
      </w:pPr>
      <w:r>
        <w:rPr>
          <w:lang w:val="en-US"/>
        </w:rPr>
        <w:t xml:space="preserve">Preamble determination for multiple PRACH transmission </w:t>
      </w:r>
    </w:p>
    <w:p w14:paraId="1577E808" w14:textId="23DBFB4A" w:rsidR="00755D72" w:rsidRDefault="00755D72" w:rsidP="00755D72">
      <w:pPr>
        <w:rPr>
          <w:lang w:val="en-US"/>
        </w:rPr>
      </w:pPr>
      <w:r>
        <w:rPr>
          <w:lang w:val="en-US"/>
        </w:rPr>
        <w:t>For multiple PRACH transmissions with same beam, the following agreement was made in RAN1 #110bis-e:</w:t>
      </w:r>
    </w:p>
    <w:tbl>
      <w:tblPr>
        <w:tblStyle w:val="TableGrid"/>
        <w:tblW w:w="0" w:type="auto"/>
        <w:tblLook w:val="04A0" w:firstRow="1" w:lastRow="0" w:firstColumn="1" w:lastColumn="0" w:noHBand="0" w:noVBand="1"/>
      </w:tblPr>
      <w:tblGrid>
        <w:gridCol w:w="9629"/>
      </w:tblGrid>
      <w:tr w:rsidR="00755D72" w14:paraId="7C76BA34" w14:textId="77777777" w:rsidTr="00755D72">
        <w:tc>
          <w:tcPr>
            <w:tcW w:w="9629" w:type="dxa"/>
          </w:tcPr>
          <w:p w14:paraId="068DD41F" w14:textId="77777777" w:rsidR="00755D72" w:rsidRPr="00755D72" w:rsidRDefault="00755D72" w:rsidP="00755D72">
            <w:pPr>
              <w:rPr>
                <w:lang w:val="en-US"/>
              </w:rPr>
            </w:pPr>
            <w:r w:rsidRPr="00755D72">
              <w:rPr>
                <w:b/>
                <w:bCs/>
                <w:highlight w:val="green"/>
              </w:rPr>
              <w:t>Agreement</w:t>
            </w:r>
          </w:p>
          <w:p w14:paraId="0A0F6D86" w14:textId="77777777" w:rsidR="00755D72" w:rsidRPr="00755D72" w:rsidRDefault="00755D72" w:rsidP="00755D72">
            <w:pPr>
              <w:numPr>
                <w:ilvl w:val="0"/>
                <w:numId w:val="31"/>
              </w:numPr>
              <w:rPr>
                <w:lang w:val="en-US"/>
              </w:rPr>
            </w:pPr>
            <w:r w:rsidRPr="00755D72">
              <w:t>For multiple PRACH transmissions with same beam, at least support to use same PRACH preamble during the multiple PRACH transmissions in one RACH attempt.</w:t>
            </w:r>
          </w:p>
          <w:p w14:paraId="4AECE0BE" w14:textId="681F58A5" w:rsidR="00755D72" w:rsidRPr="00755D72" w:rsidRDefault="00755D72" w:rsidP="00755D72">
            <w:pPr>
              <w:numPr>
                <w:ilvl w:val="1"/>
                <w:numId w:val="31"/>
              </w:numPr>
              <w:rPr>
                <w:lang w:val="en-US"/>
              </w:rPr>
            </w:pPr>
            <w:r w:rsidRPr="00755D72">
              <w:t>FFS: whether different preambles can be utilized in different PRACH transmissions during the multiple PRACH transmissions in one RACH attempt.</w:t>
            </w:r>
          </w:p>
        </w:tc>
      </w:tr>
    </w:tbl>
    <w:p w14:paraId="766BEBA0" w14:textId="7DB93E46" w:rsidR="00755D72" w:rsidRDefault="00755D72" w:rsidP="00755D72">
      <w:pPr>
        <w:rPr>
          <w:lang w:val="en-US"/>
        </w:rPr>
      </w:pPr>
    </w:p>
    <w:p w14:paraId="2CD16657" w14:textId="009FD925" w:rsidR="005015F5" w:rsidRDefault="005015F5" w:rsidP="00755D72">
      <w:pPr>
        <w:rPr>
          <w:lang w:val="en-US"/>
        </w:rPr>
      </w:pPr>
      <w:r>
        <w:rPr>
          <w:lang w:val="en-US"/>
        </w:rPr>
        <w:t>Therefore, the basic mode of operation in terms of preamble selection across a set of PRACH repetitions was agreed, with an FFS point on whether different preambles can be utilized in different PRACH transmissions.</w:t>
      </w:r>
      <w:r w:rsidR="00A9213E">
        <w:rPr>
          <w:lang w:val="en-US"/>
        </w:rPr>
        <w:t xml:space="preserve"> </w:t>
      </w:r>
      <w:r>
        <w:rPr>
          <w:lang w:val="en-US"/>
        </w:rPr>
        <w:t xml:space="preserve">The motivation for using different preambles across a set of PRACH repetitions is two-fold, based on the discussion occurred in RAN1 #110-bis-e. It was claimed that transmission of random preamble per PRACH transmission across a set of repetitions would not only retain legacy behavior but also decrease the interference to neighbor cells. </w:t>
      </w:r>
    </w:p>
    <w:p w14:paraId="00E3597E" w14:textId="49441947" w:rsidR="005015F5" w:rsidRDefault="005015F5" w:rsidP="00755D72">
      <w:pPr>
        <w:rPr>
          <w:lang w:val="en-US"/>
        </w:rPr>
      </w:pPr>
      <w:r>
        <w:rPr>
          <w:lang w:val="en-US"/>
        </w:rPr>
        <w:t>In our view, neither of the motivations justify adoption of different preambles across a set of PRACH repetitions for the following reasons:</w:t>
      </w:r>
    </w:p>
    <w:p w14:paraId="5604D4E3" w14:textId="3BC57D08" w:rsidR="005015F5" w:rsidRDefault="005015F5" w:rsidP="005015F5">
      <w:pPr>
        <w:pStyle w:val="ListParagraph"/>
        <w:numPr>
          <w:ilvl w:val="0"/>
          <w:numId w:val="32"/>
        </w:numPr>
        <w:rPr>
          <w:lang w:val="en-US"/>
        </w:rPr>
      </w:pPr>
      <w:r>
        <w:rPr>
          <w:lang w:val="en-US"/>
        </w:rPr>
        <w:t xml:space="preserve">Although it may be claimed that a random preamble selection per PRACH transmission is retained with </w:t>
      </w:r>
      <w:r w:rsidR="00A9213E">
        <w:rPr>
          <w:lang w:val="en-US"/>
        </w:rPr>
        <w:t>such method, a UE would anyway need to adopt a behavior that is different than legacy when it comes to monitoring of the DCI scheduling the Msg</w:t>
      </w:r>
      <w:r w:rsidR="001B3B64">
        <w:rPr>
          <w:lang w:val="en-US"/>
        </w:rPr>
        <w:t>3</w:t>
      </w:r>
      <w:r w:rsidR="00A9213E">
        <w:rPr>
          <w:lang w:val="en-US"/>
        </w:rPr>
        <w:t>. Indeed, a UE typically</w:t>
      </w:r>
      <w:r w:rsidR="002B25A2">
        <w:rPr>
          <w:lang w:val="en-US"/>
        </w:rPr>
        <w:t xml:space="preserve"> transmits one preamble and waits until the end of the RAR window before re-transmitting another, randomly selected, PRACH preamble. In this case, UE would likely need to transmit a different PRACH preamble (for a PRACH repetition) before expiration of the RAR window associated to the previously transmitted PRACH preamble, impacting the algorithms of preamble generation at the UE.</w:t>
      </w:r>
    </w:p>
    <w:p w14:paraId="4DE6E23D" w14:textId="26ADCD00" w:rsidR="00620BA2" w:rsidRDefault="002B25A2" w:rsidP="00FE6F67">
      <w:pPr>
        <w:pStyle w:val="ListParagraph"/>
        <w:numPr>
          <w:ilvl w:val="0"/>
          <w:numId w:val="32"/>
        </w:numPr>
        <w:rPr>
          <w:lang w:val="en-US"/>
        </w:rPr>
      </w:pPr>
      <w:r w:rsidRPr="00AD3E42">
        <w:rPr>
          <w:lang w:val="en-US"/>
        </w:rPr>
        <w:t>Regardless of whether UE is transmitting the PRACH repetitions with the same or different preamble,</w:t>
      </w:r>
      <w:r w:rsidR="009728C3" w:rsidRPr="00AD3E42">
        <w:rPr>
          <w:lang w:val="en-US"/>
        </w:rPr>
        <w:t xml:space="preserve"> </w:t>
      </w:r>
      <w:r w:rsidR="0059255E">
        <w:rPr>
          <w:lang w:val="en-US"/>
        </w:rPr>
        <w:t>a statistically colored interference would be observed at the receiver only if the same preamble type and the same preamble number are used by the interfering transmitter, and the two received transmissions are perfectly synchronous. The likelihood of this event during access seems very low, due to the large configurability of the PRACH resource and the absence of TA commands at this stage of the communications with the cell. Furthermore, in case all the conditions above are met</w:t>
      </w:r>
      <w:r w:rsidR="009728C3" w:rsidRPr="00AD3E42">
        <w:rPr>
          <w:lang w:val="en-US"/>
        </w:rPr>
        <w:t>,</w:t>
      </w:r>
      <w:r w:rsidR="00AD3E42">
        <w:rPr>
          <w:lang w:val="en-US"/>
        </w:rPr>
        <w:t xml:space="preserve"> </w:t>
      </w:r>
      <w:r w:rsidR="00FE6F67">
        <w:rPr>
          <w:lang w:val="en-US"/>
        </w:rPr>
        <w:t>although the collision probability for a specific preamble would increase, the collision probability for the other preambles would proportionally decrease, making it the same from a system performance perspective</w:t>
      </w:r>
      <w:r w:rsidR="0015104A">
        <w:rPr>
          <w:lang w:val="en-US"/>
        </w:rPr>
        <w:t xml:space="preserve"> whether the UE performing repetitions is transmitting with a same or different preamble</w:t>
      </w:r>
      <w:r w:rsidR="00FE6F67">
        <w:rPr>
          <w:lang w:val="en-US"/>
        </w:rPr>
        <w:t>.</w:t>
      </w:r>
    </w:p>
    <w:p w14:paraId="607E0933" w14:textId="77777777" w:rsidR="00FE6F67" w:rsidRDefault="00FE6F67" w:rsidP="00FE6F67">
      <w:pPr>
        <w:pStyle w:val="ListParagraph"/>
        <w:rPr>
          <w:lang w:val="en-US"/>
        </w:rPr>
      </w:pPr>
    </w:p>
    <w:p w14:paraId="633E494B" w14:textId="12BB6B0D" w:rsidR="00620BA2" w:rsidRPr="00620BA2" w:rsidRDefault="00620BA2" w:rsidP="00620BA2">
      <w:pPr>
        <w:rPr>
          <w:lang w:val="en-US"/>
        </w:rPr>
      </w:pPr>
      <w:r>
        <w:rPr>
          <w:lang w:val="en-US"/>
        </w:rPr>
        <w:t xml:space="preserve">In addition to the above motivations, transmission of different random preambles across multiple PRACH transmissions would not allow a </w:t>
      </w:r>
      <w:proofErr w:type="spellStart"/>
      <w:r>
        <w:rPr>
          <w:lang w:val="en-US"/>
        </w:rPr>
        <w:t>gNB</w:t>
      </w:r>
      <w:proofErr w:type="spellEnd"/>
      <w:r>
        <w:rPr>
          <w:lang w:val="en-US"/>
        </w:rPr>
        <w:t xml:space="preserve"> to recognize the transmissions coming from a same UE</w:t>
      </w:r>
      <w:r w:rsidR="005C01BE">
        <w:rPr>
          <w:lang w:val="en-US"/>
        </w:rPr>
        <w:t xml:space="preserve">, largely constraining the </w:t>
      </w:r>
      <w:proofErr w:type="spellStart"/>
      <w:r w:rsidR="005C01BE">
        <w:rPr>
          <w:lang w:val="en-US"/>
        </w:rPr>
        <w:t>gNB</w:t>
      </w:r>
      <w:proofErr w:type="spellEnd"/>
      <w:r w:rsidR="005C01BE">
        <w:rPr>
          <w:lang w:val="en-US"/>
        </w:rPr>
        <w:t xml:space="preserve"> PRACH </w:t>
      </w:r>
      <w:r w:rsidR="005C01BE">
        <w:rPr>
          <w:lang w:val="en-US"/>
        </w:rPr>
        <w:lastRenderedPageBreak/>
        <w:t>receiver design in case PRACH repetitions are enabled. Indeed</w:t>
      </w:r>
      <w:r w:rsidR="00C916D8">
        <w:rPr>
          <w:lang w:val="en-US"/>
        </w:rPr>
        <w:t>,</w:t>
      </w:r>
      <w:r w:rsidR="005C01BE">
        <w:rPr>
          <w:lang w:val="en-US"/>
        </w:rPr>
        <w:t xml:space="preserve"> in such a case, a </w:t>
      </w:r>
      <w:proofErr w:type="spellStart"/>
      <w:r w:rsidR="005C01BE">
        <w:rPr>
          <w:lang w:val="en-US"/>
        </w:rPr>
        <w:t>gNB</w:t>
      </w:r>
      <w:proofErr w:type="spellEnd"/>
      <w:r w:rsidR="005C01BE">
        <w:rPr>
          <w:lang w:val="en-US"/>
        </w:rPr>
        <w:t xml:space="preserve"> receiver would not be able to constructively combine the PRACH repetitions, which may provide substantial gains in some scenarios. We believe that RAN1 should strive to design the feature enabling maximum flexibility to the underlying implementation, and therefore a design centered on having multiple PRACH transmissions with a same PRACH preamble would be preferred.</w:t>
      </w:r>
    </w:p>
    <w:p w14:paraId="61D49174" w14:textId="2EEA71E0" w:rsidR="00755D72" w:rsidRPr="00132E7F" w:rsidRDefault="005C01BE" w:rsidP="00755D72">
      <w:pPr>
        <w:rPr>
          <w:b/>
          <w:lang w:val="de-DE"/>
        </w:rPr>
      </w:pPr>
      <w:r w:rsidRPr="005C01BE">
        <w:rPr>
          <w:b/>
          <w:bCs/>
          <w:lang w:val="en-US"/>
        </w:rPr>
        <w:t xml:space="preserve">Proposal </w:t>
      </w:r>
      <w:r w:rsidR="003F33ED">
        <w:rPr>
          <w:b/>
          <w:bCs/>
          <w:lang w:val="en-US"/>
        </w:rPr>
        <w:t>16</w:t>
      </w:r>
      <w:r w:rsidRPr="005C01BE">
        <w:rPr>
          <w:b/>
          <w:bCs/>
          <w:lang w:val="en-US"/>
        </w:rPr>
        <w:t>. For multiple PRACH transmissions with same beam, the same PRACH preamble during the multiple PRACH transmissions in one RACH attempt shall be used.</w:t>
      </w:r>
    </w:p>
    <w:p w14:paraId="2D93B9A8" w14:textId="77777777" w:rsidR="00172A95" w:rsidRPr="00A147A7" w:rsidRDefault="00172A95" w:rsidP="00C11BCD">
      <w:pPr>
        <w:rPr>
          <w:lang w:val="en-US"/>
        </w:rPr>
      </w:pPr>
    </w:p>
    <w:p w14:paraId="10445A01" w14:textId="7DCE7018" w:rsidR="00885580" w:rsidRPr="00FF3F81" w:rsidRDefault="007820D0" w:rsidP="004B30AE">
      <w:pPr>
        <w:pStyle w:val="Heading1"/>
        <w:spacing w:line="276" w:lineRule="auto"/>
        <w:rPr>
          <w:lang w:val="en-US"/>
        </w:rPr>
      </w:pPr>
      <w:bookmarkStart w:id="19" w:name="_Toc67700564"/>
      <w:bookmarkEnd w:id="3"/>
      <w:r w:rsidRPr="00FF3F81">
        <w:rPr>
          <w:lang w:val="en-US"/>
        </w:rPr>
        <w:t>Conclusion</w:t>
      </w:r>
      <w:bookmarkEnd w:id="19"/>
    </w:p>
    <w:p w14:paraId="16B72FE6" w14:textId="5D73408E" w:rsidR="00EF070C" w:rsidRDefault="005E663E" w:rsidP="00B0560D">
      <w:pPr>
        <w:pStyle w:val="Caption"/>
        <w:jc w:val="both"/>
        <w:rPr>
          <w:b w:val="0"/>
          <w:bCs/>
          <w:lang w:val="en-US" w:eastAsia="zh-CN"/>
        </w:rPr>
      </w:pPr>
      <w:r w:rsidRPr="005E663E">
        <w:rPr>
          <w:b w:val="0"/>
          <w:bCs/>
          <w:lang w:val="en-US" w:eastAsia="zh-CN"/>
        </w:rPr>
        <w:t xml:space="preserve">In this contribution we have discussed </w:t>
      </w:r>
      <w:r w:rsidR="0052777E">
        <w:rPr>
          <w:b w:val="0"/>
          <w:bCs/>
          <w:lang w:val="en-US" w:eastAsia="zh-CN"/>
        </w:rPr>
        <w:t xml:space="preserve">aspects of PRACH enhancements in Rel-18. </w:t>
      </w:r>
      <w:r w:rsidR="00EF070C">
        <w:rPr>
          <w:b w:val="0"/>
          <w:bCs/>
          <w:lang w:val="en-US" w:eastAsia="zh-CN"/>
        </w:rPr>
        <w:t>The following observations were made:</w:t>
      </w:r>
    </w:p>
    <w:p w14:paraId="0DE7AFDA" w14:textId="77777777" w:rsidR="0052777E" w:rsidRDefault="0052777E" w:rsidP="0052777E">
      <w:pPr>
        <w:rPr>
          <w:b/>
          <w:bCs/>
          <w:lang w:val="en-US"/>
        </w:rPr>
      </w:pPr>
      <w:bookmarkStart w:id="20" w:name="_Toc67700565"/>
      <w:r w:rsidRPr="00890EF0">
        <w:rPr>
          <w:b/>
          <w:bCs/>
          <w:lang w:val="en-US"/>
        </w:rPr>
        <w:t xml:space="preserve">Observation 1. </w:t>
      </w:r>
      <w:r w:rsidRPr="008D590A">
        <w:rPr>
          <w:b/>
          <w:bCs/>
          <w:lang w:val="en-US"/>
        </w:rPr>
        <w:t>In the case UE does not have knowledge of channel characteristics in terms of energy distribution in space, i.e., the angular sector where the maximum energy was observed in the DL reception of the SSB in TDD, UE should use a wide beam for PRACH transmissions</w:t>
      </w:r>
    </w:p>
    <w:p w14:paraId="1677D309" w14:textId="4C443CDB" w:rsidR="0052777E" w:rsidRPr="0052777E" w:rsidRDefault="0052777E" w:rsidP="0052777E">
      <w:pPr>
        <w:rPr>
          <w:b/>
          <w:bCs/>
          <w:lang w:val="en-US"/>
        </w:rPr>
      </w:pPr>
      <w:r w:rsidRPr="009C6DEA">
        <w:rPr>
          <w:b/>
          <w:bCs/>
          <w:lang w:val="en-US"/>
        </w:rPr>
        <w:t>Observation 2. 4 PRACH repetitions with a same wide beam provide around 5dB gain</w:t>
      </w:r>
      <w:r>
        <w:rPr>
          <w:b/>
          <w:bCs/>
          <w:lang w:val="en-US"/>
        </w:rPr>
        <w:t xml:space="preserve"> compared to single PRACH transmission with a wide beam</w:t>
      </w:r>
    </w:p>
    <w:p w14:paraId="7D0C148A" w14:textId="139DBFAA" w:rsidR="0052777E" w:rsidRPr="0052777E" w:rsidRDefault="0052777E" w:rsidP="0052777E">
      <w:pPr>
        <w:rPr>
          <w:lang w:val="en-US"/>
        </w:rPr>
      </w:pPr>
      <w:r w:rsidRPr="009C6DEA">
        <w:rPr>
          <w:b/>
          <w:bCs/>
          <w:lang w:val="en-US"/>
        </w:rPr>
        <w:t xml:space="preserve">Observation </w:t>
      </w:r>
      <w:r>
        <w:rPr>
          <w:b/>
          <w:bCs/>
          <w:lang w:val="en-US"/>
        </w:rPr>
        <w:t>3</w:t>
      </w:r>
      <w:r w:rsidRPr="008768F0">
        <w:rPr>
          <w:b/>
          <w:bCs/>
          <w:lang w:val="en-US"/>
        </w:rPr>
        <w:t>. 4 PRACH repetitions with different beams provide a gain of around 7dB compared to the case of one single PRACH transmission with narrow beam pointing to the direction of maximum energy for the channel model under consideration.</w:t>
      </w:r>
    </w:p>
    <w:p w14:paraId="783645A8" w14:textId="77777777" w:rsidR="0052777E" w:rsidRDefault="0052777E" w:rsidP="0052777E">
      <w:pPr>
        <w:rPr>
          <w:b/>
          <w:bCs/>
          <w:lang w:val="en-US"/>
        </w:rPr>
      </w:pPr>
      <w:r w:rsidRPr="00B22B0F">
        <w:rPr>
          <w:b/>
          <w:bCs/>
          <w:lang w:val="en-US"/>
        </w:rPr>
        <w:t>Observation 4. Multiple PRACH transmission</w:t>
      </w:r>
      <w:r>
        <w:rPr>
          <w:b/>
          <w:bCs/>
          <w:lang w:val="en-US"/>
        </w:rPr>
        <w:t>s</w:t>
      </w:r>
      <w:r w:rsidRPr="00B22B0F">
        <w:rPr>
          <w:b/>
          <w:bCs/>
          <w:lang w:val="en-US"/>
        </w:rPr>
        <w:t xml:space="preserve"> with different narrow beams</w:t>
      </w:r>
      <w:r>
        <w:rPr>
          <w:b/>
          <w:bCs/>
          <w:lang w:val="en-US"/>
        </w:rPr>
        <w:t xml:space="preserve"> perform better than multiple PRACH transmission with a same wide beam</w:t>
      </w:r>
    </w:p>
    <w:p w14:paraId="223CA831" w14:textId="021E5609" w:rsidR="0052777E" w:rsidRPr="0052777E" w:rsidRDefault="0052777E" w:rsidP="0052777E">
      <w:pPr>
        <w:rPr>
          <w:b/>
          <w:lang w:val="en-US"/>
        </w:rPr>
      </w:pPr>
      <w:r w:rsidRPr="00B22B0F">
        <w:rPr>
          <w:b/>
          <w:bCs/>
          <w:lang w:val="en-US"/>
        </w:rPr>
        <w:t xml:space="preserve">Observation </w:t>
      </w:r>
      <w:r>
        <w:rPr>
          <w:b/>
          <w:bCs/>
          <w:lang w:val="en-US"/>
        </w:rPr>
        <w:t>5</w:t>
      </w:r>
      <w:r w:rsidRPr="00B22B0F">
        <w:rPr>
          <w:b/>
          <w:bCs/>
          <w:lang w:val="en-US"/>
        </w:rPr>
        <w:t>. Multiple PRACH transmission</w:t>
      </w:r>
      <w:r>
        <w:rPr>
          <w:b/>
          <w:bCs/>
          <w:lang w:val="en-US"/>
        </w:rPr>
        <w:t xml:space="preserve">s </w:t>
      </w:r>
      <w:r w:rsidRPr="00B22B0F">
        <w:rPr>
          <w:b/>
          <w:bCs/>
          <w:lang w:val="en-US"/>
        </w:rPr>
        <w:t xml:space="preserve">with different narrow beams increases the probability of transmitting in a direction characterized by large energy to the </w:t>
      </w:r>
      <w:proofErr w:type="spellStart"/>
      <w:r w:rsidRPr="00B22B0F">
        <w:rPr>
          <w:b/>
          <w:bCs/>
          <w:lang w:val="en-US"/>
        </w:rPr>
        <w:t>gNB</w:t>
      </w:r>
      <w:proofErr w:type="spellEnd"/>
    </w:p>
    <w:p w14:paraId="0C0D2F14" w14:textId="77777777" w:rsidR="0052777E" w:rsidRPr="008E582B" w:rsidRDefault="0052777E" w:rsidP="0052777E">
      <w:pPr>
        <w:rPr>
          <w:b/>
          <w:bCs/>
          <w:lang w:val="en-US"/>
        </w:rPr>
      </w:pPr>
      <w:r w:rsidRPr="008E582B">
        <w:rPr>
          <w:b/>
          <w:bCs/>
          <w:lang w:val="en-US"/>
        </w:rPr>
        <w:t>Observation 6. Multiple PRACH transmissions has several other advantages such as:</w:t>
      </w:r>
    </w:p>
    <w:p w14:paraId="70D3CC7B" w14:textId="77777777" w:rsidR="0052777E" w:rsidRPr="008E582B" w:rsidRDefault="0052777E" w:rsidP="0052777E">
      <w:pPr>
        <w:pStyle w:val="ListParagraph"/>
        <w:numPr>
          <w:ilvl w:val="0"/>
          <w:numId w:val="30"/>
        </w:numPr>
        <w:rPr>
          <w:b/>
          <w:bCs/>
          <w:lang w:val="en-US"/>
        </w:rPr>
      </w:pPr>
      <w:r w:rsidRPr="008E582B">
        <w:rPr>
          <w:b/>
          <w:bCs/>
          <w:lang w:val="en-US"/>
        </w:rPr>
        <w:t>Providing an effective way to mitigate, if not eliminate at all, the link budget degradation due to the blockages/shadowing caused by the user holding the device.</w:t>
      </w:r>
    </w:p>
    <w:p w14:paraId="0858900F" w14:textId="77777777" w:rsidR="0052777E" w:rsidRPr="008E582B" w:rsidRDefault="0052777E" w:rsidP="0052777E">
      <w:pPr>
        <w:pStyle w:val="ListParagraph"/>
        <w:numPr>
          <w:ilvl w:val="0"/>
          <w:numId w:val="30"/>
        </w:numPr>
        <w:rPr>
          <w:b/>
          <w:bCs/>
          <w:lang w:val="en-US"/>
        </w:rPr>
      </w:pPr>
      <w:r w:rsidRPr="008E582B">
        <w:rPr>
          <w:b/>
          <w:bCs/>
          <w:lang w:val="en-US"/>
        </w:rPr>
        <w:t>Narrower interference pattern at the receiver.</w:t>
      </w:r>
    </w:p>
    <w:p w14:paraId="489B4F37" w14:textId="4A9E18C7" w:rsidR="0052777E" w:rsidRDefault="0052777E" w:rsidP="0052777E">
      <w:pPr>
        <w:pStyle w:val="ListParagraph"/>
        <w:numPr>
          <w:ilvl w:val="0"/>
          <w:numId w:val="30"/>
        </w:numPr>
        <w:rPr>
          <w:b/>
          <w:bCs/>
          <w:lang w:val="en-US"/>
        </w:rPr>
      </w:pPr>
      <w:r w:rsidRPr="008E582B">
        <w:rPr>
          <w:b/>
          <w:bCs/>
          <w:lang w:val="en-US"/>
        </w:rPr>
        <w:t>Msg3 transmission may be transmitted with the best narrow beam</w:t>
      </w:r>
      <w:r>
        <w:rPr>
          <w:b/>
          <w:bCs/>
          <w:lang w:val="en-US"/>
        </w:rPr>
        <w:t xml:space="preserve"> observed during PRACH</w:t>
      </w:r>
    </w:p>
    <w:p w14:paraId="2E296BA0" w14:textId="77777777" w:rsidR="0052777E" w:rsidRDefault="0052777E" w:rsidP="0031727A">
      <w:pPr>
        <w:pStyle w:val="ListParagraph"/>
        <w:jc w:val="center"/>
        <w:rPr>
          <w:b/>
          <w:bCs/>
          <w:lang w:val="en-US"/>
        </w:rPr>
      </w:pPr>
    </w:p>
    <w:p w14:paraId="58DBFDB7" w14:textId="60D73ED4" w:rsidR="0052777E" w:rsidRPr="0052777E" w:rsidRDefault="0052777E" w:rsidP="0052777E">
      <w:pPr>
        <w:rPr>
          <w:b/>
          <w:bCs/>
          <w:lang w:val="en-US"/>
        </w:rPr>
      </w:pPr>
      <w:r w:rsidRPr="001B2F05">
        <w:rPr>
          <w:b/>
          <w:bCs/>
          <w:lang w:val="en-US"/>
        </w:rPr>
        <w:t xml:space="preserve">Observation </w:t>
      </w:r>
      <w:r>
        <w:rPr>
          <w:b/>
          <w:bCs/>
          <w:lang w:val="en-US"/>
        </w:rPr>
        <w:t>7</w:t>
      </w:r>
      <w:r w:rsidRPr="001B2F05">
        <w:rPr>
          <w:b/>
          <w:bCs/>
          <w:lang w:val="en-US"/>
        </w:rPr>
        <w:t xml:space="preserve">. The fixed frequency allocation of PRACH preambles puts a constraint on the EPRE a UE </w:t>
      </w:r>
      <w:proofErr w:type="gramStart"/>
      <w:r w:rsidRPr="001B2F05">
        <w:rPr>
          <w:b/>
          <w:bCs/>
          <w:lang w:val="en-US"/>
        </w:rPr>
        <w:t>is able to</w:t>
      </w:r>
      <w:proofErr w:type="gramEnd"/>
      <w:r w:rsidRPr="001B2F05">
        <w:rPr>
          <w:b/>
          <w:bCs/>
          <w:lang w:val="en-US"/>
        </w:rPr>
        <w:t xml:space="preserve"> deliver at maximum power</w:t>
      </w:r>
    </w:p>
    <w:p w14:paraId="7CBD2EAF" w14:textId="457DD959" w:rsidR="0052777E" w:rsidRPr="0052777E" w:rsidRDefault="0052777E" w:rsidP="0052777E">
      <w:pPr>
        <w:rPr>
          <w:b/>
          <w:bCs/>
          <w:lang w:val="en-US"/>
        </w:rPr>
      </w:pPr>
      <w:r w:rsidRPr="0098728D">
        <w:rPr>
          <w:b/>
          <w:bCs/>
          <w:lang w:val="en-US"/>
        </w:rPr>
        <w:t xml:space="preserve">Observation </w:t>
      </w:r>
      <w:r>
        <w:rPr>
          <w:b/>
          <w:bCs/>
          <w:lang w:val="en-US"/>
        </w:rPr>
        <w:t>8</w:t>
      </w:r>
      <w:r w:rsidRPr="0098728D">
        <w:rPr>
          <w:b/>
          <w:bCs/>
          <w:lang w:val="en-US"/>
        </w:rPr>
        <w:t xml:space="preserve">. </w:t>
      </w:r>
      <w:proofErr w:type="spellStart"/>
      <w:r w:rsidRPr="0098728D">
        <w:rPr>
          <w:b/>
          <w:bCs/>
          <w:lang w:val="en-US"/>
        </w:rPr>
        <w:t>gNB</w:t>
      </w:r>
      <w:proofErr w:type="spellEnd"/>
      <w:r w:rsidRPr="0098728D">
        <w:rPr>
          <w:b/>
          <w:bCs/>
          <w:lang w:val="en-US"/>
        </w:rPr>
        <w:t xml:space="preserve"> is not able to determine and schedule </w:t>
      </w:r>
      <w:proofErr w:type="gramStart"/>
      <w:r w:rsidRPr="0098728D">
        <w:rPr>
          <w:b/>
          <w:bCs/>
          <w:lang w:val="en-US"/>
        </w:rPr>
        <w:t>a number of</w:t>
      </w:r>
      <w:proofErr w:type="gramEnd"/>
      <w:r w:rsidRPr="0098728D">
        <w:rPr>
          <w:b/>
          <w:bCs/>
          <w:lang w:val="en-US"/>
        </w:rPr>
        <w:t xml:space="preserve"> repetitions for the Msg1</w:t>
      </w:r>
      <w:r>
        <w:rPr>
          <w:b/>
          <w:bCs/>
          <w:lang w:val="en-US"/>
        </w:rPr>
        <w:t xml:space="preserve"> of a specific UE</w:t>
      </w:r>
    </w:p>
    <w:p w14:paraId="38AAE2CF" w14:textId="77777777" w:rsidR="00482F6C" w:rsidRDefault="0052777E" w:rsidP="00482F6C">
      <w:pPr>
        <w:rPr>
          <w:b/>
          <w:bCs/>
        </w:rPr>
      </w:pPr>
      <w:r w:rsidRPr="00C163C0">
        <w:rPr>
          <w:b/>
          <w:bCs/>
          <w:lang w:val="en-US"/>
        </w:rPr>
        <w:t xml:space="preserve">Observation </w:t>
      </w:r>
      <w:r>
        <w:rPr>
          <w:b/>
          <w:bCs/>
          <w:lang w:val="en-US"/>
        </w:rPr>
        <w:t>9</w:t>
      </w:r>
      <w:r w:rsidRPr="00C163C0">
        <w:rPr>
          <w:b/>
          <w:bCs/>
          <w:lang w:val="en-US"/>
        </w:rPr>
        <w:t xml:space="preserve">. </w:t>
      </w:r>
      <w:r w:rsidR="00482F6C">
        <w:rPr>
          <w:b/>
          <w:bCs/>
        </w:rPr>
        <w:t>S</w:t>
      </w:r>
      <w:r w:rsidR="00482F6C" w:rsidRPr="00B01555">
        <w:rPr>
          <w:b/>
          <w:bCs/>
        </w:rPr>
        <w:t>preading the multiple PRACH transmissions over ROs located at different time instances</w:t>
      </w:r>
      <w:r w:rsidR="00482F6C">
        <w:rPr>
          <w:b/>
          <w:bCs/>
        </w:rPr>
        <w:t xml:space="preserve"> allows </w:t>
      </w:r>
      <w:r w:rsidR="00482F6C" w:rsidRPr="00B01555">
        <w:rPr>
          <w:b/>
          <w:bCs/>
        </w:rPr>
        <w:t xml:space="preserve">a UE to maximize the EPRE of the single PRACH transmissions and hence maximize the received SNR at </w:t>
      </w:r>
      <w:proofErr w:type="spellStart"/>
      <w:r w:rsidR="00482F6C" w:rsidRPr="00B01555">
        <w:rPr>
          <w:b/>
          <w:bCs/>
        </w:rPr>
        <w:t>gNB</w:t>
      </w:r>
      <w:proofErr w:type="spellEnd"/>
      <w:r w:rsidR="00482F6C" w:rsidRPr="00B01555">
        <w:rPr>
          <w:b/>
          <w:bCs/>
        </w:rPr>
        <w:t>.</w:t>
      </w:r>
    </w:p>
    <w:p w14:paraId="1FAC27F3" w14:textId="77777777" w:rsidR="00482F6C" w:rsidRPr="00B01555" w:rsidRDefault="00482F6C" w:rsidP="00482F6C">
      <w:pPr>
        <w:rPr>
          <w:b/>
          <w:bCs/>
          <w:lang w:val="en-US"/>
        </w:rPr>
      </w:pPr>
      <w:r w:rsidRPr="00EC2957">
        <w:rPr>
          <w:b/>
          <w:bCs/>
          <w:lang w:val="en-US"/>
        </w:rPr>
        <w:t xml:space="preserve">Observation </w:t>
      </w:r>
      <w:r>
        <w:rPr>
          <w:b/>
          <w:bCs/>
          <w:lang w:val="en-US"/>
        </w:rPr>
        <w:t>10</w:t>
      </w:r>
      <w:r w:rsidRPr="00EC2957">
        <w:rPr>
          <w:b/>
          <w:bCs/>
          <w:lang w:val="en-US"/>
        </w:rPr>
        <w:t xml:space="preserve">. Non-consecutive multiple PRACH transmissions increase the average network access delay per UE and the burden to </w:t>
      </w:r>
      <w:proofErr w:type="spellStart"/>
      <w:r w:rsidRPr="00EC2957">
        <w:rPr>
          <w:b/>
          <w:bCs/>
          <w:lang w:val="en-US"/>
        </w:rPr>
        <w:t>gNB</w:t>
      </w:r>
      <w:proofErr w:type="spellEnd"/>
      <w:r w:rsidRPr="00EC2957">
        <w:rPr>
          <w:b/>
          <w:bCs/>
          <w:lang w:val="en-US"/>
        </w:rPr>
        <w:t xml:space="preserve"> memory and buffering.</w:t>
      </w:r>
    </w:p>
    <w:p w14:paraId="576D4D87" w14:textId="58A83391" w:rsidR="0052777E" w:rsidRDefault="00482F6C" w:rsidP="0052777E">
      <w:pPr>
        <w:rPr>
          <w:b/>
          <w:bCs/>
          <w:lang w:val="en-US"/>
        </w:rPr>
      </w:pPr>
      <w:r w:rsidRPr="00C163C0">
        <w:rPr>
          <w:b/>
          <w:bCs/>
          <w:lang w:val="en-US"/>
        </w:rPr>
        <w:t xml:space="preserve">Observation </w:t>
      </w:r>
      <w:r>
        <w:rPr>
          <w:b/>
          <w:bCs/>
          <w:lang w:val="en-US"/>
        </w:rPr>
        <w:t>11</w:t>
      </w:r>
      <w:r w:rsidRPr="00C163C0">
        <w:rPr>
          <w:b/>
          <w:bCs/>
          <w:lang w:val="en-US"/>
        </w:rPr>
        <w:t xml:space="preserve">. </w:t>
      </w:r>
      <w:r w:rsidR="0052777E" w:rsidRPr="00C163C0">
        <w:rPr>
          <w:b/>
          <w:bCs/>
          <w:lang w:val="en-US"/>
        </w:rPr>
        <w:t>The current framework for mapping of ROs</w:t>
      </w:r>
      <w:r w:rsidR="0052777E">
        <w:rPr>
          <w:b/>
          <w:bCs/>
          <w:lang w:val="en-US"/>
        </w:rPr>
        <w:t>-</w:t>
      </w:r>
      <w:r w:rsidR="0052777E" w:rsidRPr="00C163C0">
        <w:rPr>
          <w:b/>
          <w:bCs/>
          <w:lang w:val="en-US"/>
        </w:rPr>
        <w:t>to</w:t>
      </w:r>
      <w:r w:rsidR="0052777E">
        <w:rPr>
          <w:b/>
          <w:bCs/>
          <w:lang w:val="en-US"/>
        </w:rPr>
        <w:t>-</w:t>
      </w:r>
      <w:r w:rsidR="0052777E" w:rsidRPr="00C163C0">
        <w:rPr>
          <w:b/>
          <w:bCs/>
          <w:lang w:val="en-US"/>
        </w:rPr>
        <w:t>SSB ind</w:t>
      </w:r>
      <w:r w:rsidR="0052777E">
        <w:rPr>
          <w:b/>
          <w:bCs/>
          <w:lang w:val="en-US"/>
        </w:rPr>
        <w:t>ices</w:t>
      </w:r>
      <w:r w:rsidR="0052777E" w:rsidRPr="00C163C0">
        <w:rPr>
          <w:b/>
          <w:bCs/>
          <w:lang w:val="en-US"/>
        </w:rPr>
        <w:t xml:space="preserve"> does not allow configurations of consecutively available UL slots</w:t>
      </w:r>
      <w:r w:rsidR="0052777E">
        <w:rPr>
          <w:b/>
          <w:bCs/>
          <w:lang w:val="en-US"/>
        </w:rPr>
        <w:t xml:space="preserve"> </w:t>
      </w:r>
      <w:r>
        <w:rPr>
          <w:b/>
          <w:bCs/>
          <w:lang w:val="en-US"/>
        </w:rPr>
        <w:t xml:space="preserve">associated to a same SSB index </w:t>
      </w:r>
      <w:r w:rsidR="0052777E">
        <w:rPr>
          <w:b/>
          <w:bCs/>
          <w:lang w:val="en-US"/>
        </w:rPr>
        <w:t>for transmitting</w:t>
      </w:r>
      <w:r w:rsidR="0052777E" w:rsidRPr="00C163C0">
        <w:rPr>
          <w:b/>
          <w:bCs/>
          <w:lang w:val="en-US"/>
        </w:rPr>
        <w:t xml:space="preserve"> </w:t>
      </w:r>
      <w:r w:rsidR="0052777E">
        <w:rPr>
          <w:b/>
          <w:bCs/>
          <w:lang w:val="en-US"/>
        </w:rPr>
        <w:t xml:space="preserve">consecutive </w:t>
      </w:r>
      <w:r w:rsidR="0052777E" w:rsidRPr="00C163C0">
        <w:rPr>
          <w:b/>
          <w:bCs/>
          <w:lang w:val="en-US"/>
        </w:rPr>
        <w:t xml:space="preserve">PRACH repetitions while limiting the number of SSB indexes </w:t>
      </w:r>
      <w:r>
        <w:rPr>
          <w:b/>
          <w:bCs/>
          <w:lang w:val="en-US"/>
        </w:rPr>
        <w:t>multiplexed in the frequency domain</w:t>
      </w:r>
      <w:r w:rsidRPr="00C163C0">
        <w:rPr>
          <w:b/>
          <w:bCs/>
          <w:lang w:val="en-US"/>
        </w:rPr>
        <w:t xml:space="preserve"> </w:t>
      </w:r>
      <w:r w:rsidR="0052777E" w:rsidRPr="00C163C0">
        <w:rPr>
          <w:b/>
          <w:bCs/>
          <w:lang w:val="en-US"/>
        </w:rPr>
        <w:t>per time occasion</w:t>
      </w:r>
    </w:p>
    <w:p w14:paraId="61F48591" w14:textId="77777777" w:rsidR="00482F6C" w:rsidRPr="00CB2DFC" w:rsidRDefault="00482F6C" w:rsidP="00482F6C">
      <w:pPr>
        <w:rPr>
          <w:b/>
          <w:bCs/>
          <w:lang w:val="en-US"/>
        </w:rPr>
      </w:pPr>
      <w:r w:rsidRPr="00CB2DFC">
        <w:rPr>
          <w:b/>
          <w:bCs/>
          <w:lang w:val="en-US"/>
        </w:rPr>
        <w:t xml:space="preserve">Observation </w:t>
      </w:r>
      <w:r>
        <w:rPr>
          <w:b/>
          <w:bCs/>
          <w:lang w:val="en-US"/>
        </w:rPr>
        <w:t>12</w:t>
      </w:r>
      <w:r w:rsidRPr="00CB2DFC">
        <w:rPr>
          <w:b/>
          <w:bCs/>
          <w:lang w:val="en-US"/>
        </w:rPr>
        <w:t>. Mapping of SSB indexes to RO first in time domain and then in frequency domain allows a UE to transmit the multiple PRACH transmissions in the shortest time possible optimizing network access delay</w:t>
      </w:r>
    </w:p>
    <w:p w14:paraId="7CB50894" w14:textId="77777777" w:rsidR="00482F6C" w:rsidRDefault="00482F6C" w:rsidP="00482F6C">
      <w:pPr>
        <w:rPr>
          <w:b/>
          <w:bCs/>
          <w:lang w:val="en-US"/>
        </w:rPr>
      </w:pPr>
      <w:r w:rsidRPr="00CB2DFC">
        <w:rPr>
          <w:b/>
          <w:bCs/>
          <w:lang w:val="en-US"/>
        </w:rPr>
        <w:t xml:space="preserve">Observation </w:t>
      </w:r>
      <w:r>
        <w:rPr>
          <w:b/>
          <w:bCs/>
          <w:lang w:val="en-US"/>
        </w:rPr>
        <w:t>13</w:t>
      </w:r>
      <w:r w:rsidRPr="00CB2DFC">
        <w:rPr>
          <w:b/>
          <w:bCs/>
          <w:lang w:val="en-US"/>
        </w:rPr>
        <w:t xml:space="preserve">. </w:t>
      </w:r>
      <w:r>
        <w:rPr>
          <w:b/>
          <w:bCs/>
          <w:lang w:val="en-US"/>
        </w:rPr>
        <w:t>The number of frequency multiplexed RO can be controlled (and limited) by setting certain values of the time extension for the SSB to RO mapping in the time domain</w:t>
      </w:r>
    </w:p>
    <w:p w14:paraId="0EA450E8" w14:textId="77777777" w:rsidR="00482F6C" w:rsidRDefault="00482F6C" w:rsidP="00482F6C">
      <w:pPr>
        <w:rPr>
          <w:b/>
          <w:bCs/>
        </w:rPr>
      </w:pPr>
      <w:r w:rsidRPr="00F34265">
        <w:rPr>
          <w:b/>
          <w:bCs/>
        </w:rPr>
        <w:t xml:space="preserve">Observation </w:t>
      </w:r>
      <w:r>
        <w:rPr>
          <w:b/>
          <w:bCs/>
        </w:rPr>
        <w:t>14</w:t>
      </w:r>
      <w:r w:rsidRPr="00F34265">
        <w:rPr>
          <w:b/>
          <w:bCs/>
        </w:rPr>
        <w:t xml:space="preserve">. Configuration of RO sequences for multiple PRACH transmissions allows a </w:t>
      </w:r>
      <w:proofErr w:type="spellStart"/>
      <w:r w:rsidRPr="00F34265">
        <w:rPr>
          <w:b/>
          <w:bCs/>
        </w:rPr>
        <w:t>gNB</w:t>
      </w:r>
      <w:proofErr w:type="spellEnd"/>
      <w:r w:rsidRPr="00F34265">
        <w:rPr>
          <w:b/>
          <w:bCs/>
        </w:rPr>
        <w:t xml:space="preserve"> to control the collision probability and </w:t>
      </w:r>
      <w:proofErr w:type="spellStart"/>
      <w:r w:rsidRPr="00F34265">
        <w:rPr>
          <w:b/>
          <w:bCs/>
        </w:rPr>
        <w:t>gNB</w:t>
      </w:r>
      <w:proofErr w:type="spellEnd"/>
      <w:r w:rsidRPr="00F34265">
        <w:rPr>
          <w:b/>
          <w:bCs/>
        </w:rPr>
        <w:t xml:space="preserve"> detection complexity</w:t>
      </w:r>
    </w:p>
    <w:p w14:paraId="7E107F5A" w14:textId="77777777" w:rsidR="00482F6C" w:rsidRDefault="00482F6C" w:rsidP="00482F6C">
      <w:pPr>
        <w:rPr>
          <w:b/>
          <w:bCs/>
        </w:rPr>
      </w:pPr>
      <w:r w:rsidRPr="00773623">
        <w:rPr>
          <w:b/>
          <w:bCs/>
        </w:rPr>
        <w:lastRenderedPageBreak/>
        <w:t xml:space="preserve">Observation </w:t>
      </w:r>
      <w:r>
        <w:rPr>
          <w:b/>
          <w:bCs/>
        </w:rPr>
        <w:t>15</w:t>
      </w:r>
      <w:r w:rsidRPr="00773623">
        <w:rPr>
          <w:b/>
          <w:bCs/>
        </w:rPr>
        <w:t xml:space="preserve">. </w:t>
      </w:r>
      <w:r>
        <w:rPr>
          <w:b/>
          <w:bCs/>
        </w:rPr>
        <w:t>A reduction of the PRACH collision probability for the multiple PRACH transmissions can be obtained</w:t>
      </w:r>
      <w:r w:rsidRPr="00773623">
        <w:rPr>
          <w:b/>
          <w:bCs/>
        </w:rPr>
        <w:t xml:space="preserve"> in the case </w:t>
      </w:r>
      <w:r w:rsidRPr="005F5D99">
        <w:rPr>
          <w:b/>
          <w:bCs/>
        </w:rPr>
        <w:t>of different starting RB across the multiple PRACH transmission with partially overlapping ROs</w:t>
      </w:r>
      <w:r>
        <w:rPr>
          <w:b/>
          <w:bCs/>
        </w:rPr>
        <w:t xml:space="preserve"> for a same number of PRACH resources</w:t>
      </w:r>
    </w:p>
    <w:p w14:paraId="11F1F095" w14:textId="4F93BD96" w:rsidR="0052777E" w:rsidRDefault="00482F6C" w:rsidP="0052777E">
      <w:pPr>
        <w:rPr>
          <w:b/>
          <w:bCs/>
          <w:lang w:val="en-US"/>
        </w:rPr>
      </w:pPr>
      <w:r w:rsidRPr="008551CF">
        <w:rPr>
          <w:b/>
          <w:bCs/>
          <w:lang w:val="en-US"/>
        </w:rPr>
        <w:t xml:space="preserve">Observation </w:t>
      </w:r>
      <w:r>
        <w:rPr>
          <w:b/>
          <w:bCs/>
          <w:lang w:val="en-US"/>
        </w:rPr>
        <w:t>16</w:t>
      </w:r>
      <w:r w:rsidRPr="008551CF">
        <w:rPr>
          <w:b/>
          <w:bCs/>
          <w:lang w:val="en-US"/>
        </w:rPr>
        <w:t>. Transmission of different preamble or of the same preamble at different frequencies has the drawback that only half of the deliverable power is available for each Tx chain</w:t>
      </w:r>
    </w:p>
    <w:p w14:paraId="122139C9" w14:textId="77777777" w:rsidR="00132E7F" w:rsidRDefault="00132E7F" w:rsidP="0052777E">
      <w:pPr>
        <w:rPr>
          <w:b/>
          <w:bCs/>
          <w:lang w:val="en-US"/>
        </w:rPr>
      </w:pPr>
    </w:p>
    <w:p w14:paraId="4DA34F91" w14:textId="1FB29AAE" w:rsidR="0052777E" w:rsidRDefault="0052777E" w:rsidP="00970168">
      <w:pPr>
        <w:spacing w:before="120" w:after="120" w:line="276" w:lineRule="auto"/>
        <w:jc w:val="both"/>
        <w:rPr>
          <w:bCs/>
          <w:lang w:val="en-US"/>
        </w:rPr>
      </w:pPr>
      <w:r w:rsidRPr="0052777E">
        <w:rPr>
          <w:bCs/>
          <w:lang w:val="en-US"/>
        </w:rPr>
        <w:t>The following proposals were made:</w:t>
      </w:r>
    </w:p>
    <w:p w14:paraId="21E4C3B4" w14:textId="77777777" w:rsidR="00132E7F" w:rsidRPr="0052777E" w:rsidRDefault="00132E7F" w:rsidP="00970168">
      <w:pPr>
        <w:spacing w:before="120" w:after="120" w:line="276" w:lineRule="auto"/>
        <w:jc w:val="both"/>
        <w:rPr>
          <w:bCs/>
          <w:lang w:val="en-US"/>
        </w:rPr>
      </w:pPr>
    </w:p>
    <w:p w14:paraId="1A65B040" w14:textId="3079ABE2" w:rsidR="006875E2" w:rsidRPr="0049671B" w:rsidRDefault="006875E2" w:rsidP="006875E2">
      <w:pPr>
        <w:rPr>
          <w:b/>
          <w:bCs/>
          <w:lang w:val="en-US"/>
        </w:rPr>
      </w:pPr>
      <w:r w:rsidRPr="0049671B">
        <w:rPr>
          <w:b/>
          <w:bCs/>
          <w:lang w:val="en-US"/>
        </w:rPr>
        <w:t xml:space="preserve">Proposal </w:t>
      </w:r>
      <w:r>
        <w:rPr>
          <w:b/>
          <w:bCs/>
          <w:lang w:val="en-US"/>
        </w:rPr>
        <w:t>1</w:t>
      </w:r>
      <w:r w:rsidRPr="0049671B">
        <w:rPr>
          <w:b/>
          <w:bCs/>
          <w:lang w:val="en-US"/>
        </w:rPr>
        <w:t xml:space="preserve">. RAN1 to use LLS for investigating the performance of </w:t>
      </w:r>
      <w:r>
        <w:rPr>
          <w:b/>
          <w:bCs/>
          <w:lang w:val="en-US"/>
        </w:rPr>
        <w:t xml:space="preserve">multiple </w:t>
      </w:r>
      <w:r w:rsidRPr="0049671B">
        <w:rPr>
          <w:b/>
          <w:bCs/>
          <w:lang w:val="en-US"/>
        </w:rPr>
        <w:t>PRACH transmissions with different beams.</w:t>
      </w:r>
    </w:p>
    <w:p w14:paraId="701435E5" w14:textId="107DEA97" w:rsidR="006875E2" w:rsidRDefault="006875E2" w:rsidP="006875E2">
      <w:pPr>
        <w:rPr>
          <w:b/>
          <w:bCs/>
          <w:lang w:val="en-US"/>
        </w:rPr>
      </w:pPr>
      <w:r w:rsidRPr="00C52EB5">
        <w:rPr>
          <w:b/>
          <w:bCs/>
          <w:lang w:val="en-US"/>
        </w:rPr>
        <w:t xml:space="preserve">Proposal </w:t>
      </w:r>
      <w:r>
        <w:rPr>
          <w:b/>
          <w:bCs/>
          <w:lang w:val="en-US"/>
        </w:rPr>
        <w:t>2</w:t>
      </w:r>
      <w:r w:rsidRPr="00C52EB5">
        <w:rPr>
          <w:b/>
          <w:bCs/>
          <w:lang w:val="en-US"/>
        </w:rPr>
        <w:t xml:space="preserve">. RAN1 to investigate mechanisms for </w:t>
      </w:r>
      <w:r>
        <w:rPr>
          <w:b/>
          <w:bCs/>
          <w:lang w:val="en-US"/>
        </w:rPr>
        <w:t>transmission</w:t>
      </w:r>
      <w:r w:rsidRPr="00C52EB5">
        <w:rPr>
          <w:b/>
          <w:bCs/>
          <w:lang w:val="en-US"/>
        </w:rPr>
        <w:t xml:space="preserve"> of</w:t>
      </w:r>
      <w:r>
        <w:rPr>
          <w:b/>
          <w:bCs/>
          <w:lang w:val="en-US"/>
        </w:rPr>
        <w:t xml:space="preserve"> subsets of</w:t>
      </w:r>
      <w:r w:rsidRPr="00C52EB5">
        <w:rPr>
          <w:b/>
          <w:bCs/>
          <w:lang w:val="en-US"/>
        </w:rPr>
        <w:t xml:space="preserve"> the </w:t>
      </w:r>
      <w:r>
        <w:rPr>
          <w:b/>
          <w:bCs/>
          <w:lang w:val="en-US"/>
        </w:rPr>
        <w:t xml:space="preserve">frequency representation of the </w:t>
      </w:r>
      <w:r w:rsidRPr="00C52EB5">
        <w:rPr>
          <w:b/>
          <w:bCs/>
          <w:lang w:val="en-US"/>
        </w:rPr>
        <w:t xml:space="preserve">PRACH </w:t>
      </w:r>
      <w:r>
        <w:rPr>
          <w:b/>
          <w:bCs/>
          <w:lang w:val="en-US"/>
        </w:rPr>
        <w:t>preamble in ROs located at different time instances</w:t>
      </w:r>
      <w:r w:rsidRPr="00C52EB5">
        <w:rPr>
          <w:b/>
          <w:bCs/>
          <w:lang w:val="en-US"/>
        </w:rPr>
        <w:t>.</w:t>
      </w:r>
    </w:p>
    <w:p w14:paraId="4F969E12" w14:textId="77777777" w:rsidR="006875E2" w:rsidRPr="00392DF4" w:rsidRDefault="006875E2" w:rsidP="006875E2">
      <w:pPr>
        <w:rPr>
          <w:b/>
          <w:bCs/>
          <w:lang w:val="en-US"/>
        </w:rPr>
      </w:pPr>
      <w:r>
        <w:rPr>
          <w:b/>
          <w:bCs/>
          <w:lang w:val="en-US"/>
        </w:rPr>
        <w:t>Proposal 3. Confirm that at least SS-RSRP threshold(s) are used at the UE to determine the number of PRACH transmissions.</w:t>
      </w:r>
    </w:p>
    <w:p w14:paraId="5453D4C0" w14:textId="77777777" w:rsidR="006875E2" w:rsidRPr="00392DF4" w:rsidRDefault="006875E2" w:rsidP="006875E2">
      <w:pPr>
        <w:rPr>
          <w:b/>
          <w:bCs/>
          <w:lang w:val="en-US"/>
        </w:rPr>
      </w:pPr>
      <w:r w:rsidRPr="00392DF4">
        <w:rPr>
          <w:b/>
          <w:bCs/>
          <w:lang w:val="en-US"/>
        </w:rPr>
        <w:t>Proposal 4. Support values of {2, 4, 8} PRACH transmissions.</w:t>
      </w:r>
    </w:p>
    <w:p w14:paraId="7C49F87B" w14:textId="77777777" w:rsidR="006875E2" w:rsidRPr="003F33ED" w:rsidRDefault="006875E2" w:rsidP="006875E2">
      <w:pPr>
        <w:rPr>
          <w:b/>
          <w:bCs/>
          <w:lang w:val="en-US"/>
        </w:rPr>
      </w:pPr>
      <w:r>
        <w:rPr>
          <w:b/>
          <w:bCs/>
          <w:lang w:val="en-US"/>
        </w:rPr>
        <w:t xml:space="preserve">Proposal 5. RAN1 to investigate aspects of UE selection of the SSB index based on expected UL link budget calculated as a function of </w:t>
      </w:r>
      <w:r w:rsidDel="00653733">
        <w:rPr>
          <w:b/>
          <w:bCs/>
          <w:lang w:val="en-US"/>
        </w:rPr>
        <w:t>e.g</w:t>
      </w:r>
      <w:r>
        <w:rPr>
          <w:b/>
          <w:bCs/>
          <w:lang w:val="en-US"/>
        </w:rPr>
        <w:t>., SS-RSRP measurements and expected link gain corresponding to the number of PRACH transmissions.</w:t>
      </w:r>
    </w:p>
    <w:p w14:paraId="6D179172" w14:textId="77777777" w:rsidR="00132E7F" w:rsidRDefault="00132E7F" w:rsidP="00132E7F">
      <w:pPr>
        <w:rPr>
          <w:b/>
          <w:bCs/>
          <w:lang w:val="en-US"/>
        </w:rPr>
      </w:pPr>
      <w:r w:rsidRPr="00BE3B47">
        <w:rPr>
          <w:b/>
          <w:bCs/>
          <w:lang w:val="en-US"/>
        </w:rPr>
        <w:t xml:space="preserve">Proposal </w:t>
      </w:r>
      <w:r>
        <w:rPr>
          <w:b/>
          <w:bCs/>
          <w:lang w:val="en-US"/>
        </w:rPr>
        <w:t>6</w:t>
      </w:r>
      <w:r w:rsidRPr="00BE3B47">
        <w:rPr>
          <w:b/>
          <w:bCs/>
          <w:lang w:val="en-US"/>
        </w:rPr>
        <w:t>. Define SS-RSRP tolerance zone to allow a UE to increase the number of PRACH transmissions in case of PRACH re-attempt</w:t>
      </w:r>
    </w:p>
    <w:p w14:paraId="0EB991A2" w14:textId="77777777" w:rsidR="00132E7F" w:rsidRPr="00CB2DFC" w:rsidRDefault="00132E7F" w:rsidP="00132E7F">
      <w:pPr>
        <w:rPr>
          <w:b/>
          <w:bCs/>
          <w:lang w:val="en-US"/>
        </w:rPr>
      </w:pPr>
      <w:r>
        <w:rPr>
          <w:b/>
          <w:bCs/>
          <w:lang w:val="en-US"/>
        </w:rPr>
        <w:t>Proposal 7. Modify the SSB to RO mapping in the case of multiple PRACH transmission to mapping the SSB to ROs first in the time domain and then in the frequency domain</w:t>
      </w:r>
    </w:p>
    <w:p w14:paraId="3FCD7F07" w14:textId="0FB282EA" w:rsidR="00132E7F" w:rsidRDefault="00132E7F" w:rsidP="00132E7F">
      <w:pPr>
        <w:rPr>
          <w:b/>
          <w:bCs/>
        </w:rPr>
      </w:pPr>
      <w:r>
        <w:rPr>
          <w:b/>
          <w:bCs/>
        </w:rPr>
        <w:t>Proposal 8. Support cell-specific configuration of RO sequences from which each UE repeating PRACH can select one sequence randomly for performing multiple PRACH transmissions</w:t>
      </w:r>
    </w:p>
    <w:p w14:paraId="2ED31FCA" w14:textId="77777777" w:rsidR="00132E7F" w:rsidRPr="008101AF" w:rsidRDefault="00132E7F" w:rsidP="00132E7F">
      <w:pPr>
        <w:rPr>
          <w:b/>
          <w:bCs/>
        </w:rPr>
      </w:pPr>
      <w:r>
        <w:rPr>
          <w:b/>
          <w:bCs/>
        </w:rPr>
        <w:t xml:space="preserve">Proposal 9. Support </w:t>
      </w:r>
      <w:r w:rsidRPr="008101AF">
        <w:rPr>
          <w:b/>
          <w:bCs/>
        </w:rPr>
        <w:t>different starting RB</w:t>
      </w:r>
      <w:r>
        <w:rPr>
          <w:b/>
          <w:bCs/>
        </w:rPr>
        <w:t>s</w:t>
      </w:r>
      <w:r w:rsidRPr="008101AF">
        <w:rPr>
          <w:b/>
          <w:bCs/>
        </w:rPr>
        <w:t xml:space="preserve"> across the multiple PRACH transmissions</w:t>
      </w:r>
    </w:p>
    <w:p w14:paraId="4EE816D7" w14:textId="77777777" w:rsidR="00132E7F" w:rsidRDefault="00132E7F" w:rsidP="00132E7F">
      <w:pPr>
        <w:rPr>
          <w:b/>
          <w:bCs/>
        </w:rPr>
      </w:pPr>
      <w:r>
        <w:rPr>
          <w:b/>
          <w:bCs/>
        </w:rPr>
        <w:t>Proposal 10. Define partly overlapping sequences of ROs with different starting RB for the different time instances of the multiple PRACH transmissions</w:t>
      </w:r>
    </w:p>
    <w:p w14:paraId="5FCA3CE3" w14:textId="77777777" w:rsidR="00132E7F" w:rsidRPr="008551CF" w:rsidRDefault="00132E7F" w:rsidP="00132E7F">
      <w:pPr>
        <w:rPr>
          <w:b/>
          <w:bCs/>
          <w:lang w:val="en-US"/>
        </w:rPr>
      </w:pPr>
      <w:r>
        <w:rPr>
          <w:b/>
          <w:bCs/>
          <w:lang w:val="en-US"/>
        </w:rPr>
        <w:t xml:space="preserve">Proposal 11. RAN1 to down-prioritize </w:t>
      </w:r>
      <w:r w:rsidRPr="008551CF">
        <w:rPr>
          <w:b/>
          <w:bCs/>
          <w:lang w:val="en-US"/>
        </w:rPr>
        <w:t>multiple PRACH transmissions located in the same time instance</w:t>
      </w:r>
      <w:r>
        <w:rPr>
          <w:b/>
          <w:bCs/>
          <w:lang w:val="en-US"/>
        </w:rPr>
        <w:t>.</w:t>
      </w:r>
    </w:p>
    <w:p w14:paraId="3D106B7E" w14:textId="77777777" w:rsidR="00132E7F" w:rsidRDefault="00132E7F" w:rsidP="00132E7F">
      <w:pPr>
        <w:rPr>
          <w:b/>
          <w:bCs/>
          <w:lang w:val="en-US"/>
        </w:rPr>
      </w:pPr>
      <w:r w:rsidRPr="00BD5811">
        <w:rPr>
          <w:b/>
          <w:bCs/>
          <w:lang w:val="en-US"/>
        </w:rPr>
        <w:t xml:space="preserve">Proposal </w:t>
      </w:r>
      <w:r>
        <w:rPr>
          <w:b/>
          <w:bCs/>
          <w:lang w:val="en-US"/>
        </w:rPr>
        <w:t>12</w:t>
      </w:r>
      <w:r w:rsidRPr="00BD5811">
        <w:rPr>
          <w:b/>
          <w:bCs/>
          <w:lang w:val="en-US"/>
        </w:rPr>
        <w:t xml:space="preserve">. Investigate mechanisms </w:t>
      </w:r>
      <w:r>
        <w:rPr>
          <w:b/>
          <w:bCs/>
          <w:lang w:val="en-US"/>
        </w:rPr>
        <w:t>for switching Tx filter within RO boundaries for short PRACH formats.</w:t>
      </w:r>
    </w:p>
    <w:p w14:paraId="1195479B" w14:textId="77777777" w:rsidR="00132E7F" w:rsidRDefault="00132E7F" w:rsidP="00132E7F">
      <w:pPr>
        <w:rPr>
          <w:b/>
          <w:bCs/>
        </w:rPr>
      </w:pPr>
      <w:r w:rsidRPr="00F7422D">
        <w:rPr>
          <w:b/>
          <w:bCs/>
          <w:lang w:val="en-US"/>
        </w:rPr>
        <w:t>Proposal</w:t>
      </w:r>
      <w:r>
        <w:rPr>
          <w:b/>
          <w:bCs/>
          <w:lang w:val="en-US"/>
        </w:rPr>
        <w:t xml:space="preserve"> 13</w:t>
      </w:r>
      <w:r w:rsidRPr="00F7422D">
        <w:rPr>
          <w:b/>
          <w:bCs/>
          <w:lang w:val="en-US"/>
        </w:rPr>
        <w:t>. Agree to Option 2, only</w:t>
      </w:r>
      <w:r w:rsidRPr="00F7422D">
        <w:rPr>
          <w:b/>
          <w:bCs/>
        </w:rPr>
        <w:t xml:space="preserve"> </w:t>
      </w:r>
      <w:r w:rsidRPr="007C056A">
        <w:rPr>
          <w:b/>
          <w:bCs/>
        </w:rPr>
        <w:t xml:space="preserve">one RAR window for </w:t>
      </w:r>
      <w:proofErr w:type="gramStart"/>
      <w:r w:rsidRPr="007C056A">
        <w:rPr>
          <w:b/>
          <w:bCs/>
        </w:rPr>
        <w:t>all of</w:t>
      </w:r>
      <w:proofErr w:type="gramEnd"/>
      <w:r w:rsidRPr="007C056A">
        <w:rPr>
          <w:b/>
          <w:bCs/>
        </w:rPr>
        <w:t xml:space="preserve"> the multiple PRACH transmissions.</w:t>
      </w:r>
    </w:p>
    <w:p w14:paraId="575AAA1B" w14:textId="77777777" w:rsidR="00132E7F" w:rsidRDefault="00132E7F" w:rsidP="00132E7F">
      <w:pPr>
        <w:rPr>
          <w:b/>
          <w:bCs/>
        </w:rPr>
      </w:pPr>
      <w:r w:rsidRPr="0064660D">
        <w:rPr>
          <w:b/>
          <w:bCs/>
        </w:rPr>
        <w:t xml:space="preserve">Proposal </w:t>
      </w:r>
      <w:r>
        <w:rPr>
          <w:b/>
          <w:bCs/>
        </w:rPr>
        <w:t>14</w:t>
      </w:r>
      <w:r w:rsidRPr="0064660D">
        <w:rPr>
          <w:b/>
          <w:bCs/>
        </w:rPr>
        <w:t>. The RAR window for the multiple PRACH transmissions start</w:t>
      </w:r>
      <w:r>
        <w:rPr>
          <w:b/>
          <w:bCs/>
        </w:rPr>
        <w:t>s</w:t>
      </w:r>
      <w:r w:rsidRPr="0064660D">
        <w:rPr>
          <w:b/>
          <w:bCs/>
        </w:rPr>
        <w:t xml:space="preserve"> after the last PRACH transmission of the multiple PRACH transmissions.</w:t>
      </w:r>
    </w:p>
    <w:p w14:paraId="5009452E" w14:textId="77777777" w:rsidR="00132E7F" w:rsidRDefault="00132E7F" w:rsidP="00132E7F">
      <w:pPr>
        <w:rPr>
          <w:b/>
          <w:bCs/>
        </w:rPr>
      </w:pPr>
      <w:r w:rsidRPr="007A602D">
        <w:rPr>
          <w:b/>
          <w:bCs/>
        </w:rPr>
        <w:t xml:space="preserve">Proposal </w:t>
      </w:r>
      <w:r>
        <w:rPr>
          <w:b/>
          <w:bCs/>
        </w:rPr>
        <w:t>15</w:t>
      </w:r>
      <w:r w:rsidRPr="007A602D">
        <w:rPr>
          <w:b/>
          <w:bCs/>
        </w:rPr>
        <w:t xml:space="preserve">. </w:t>
      </w:r>
      <w:r>
        <w:rPr>
          <w:b/>
          <w:bCs/>
        </w:rPr>
        <w:t>RA-RNTI in case of multiple PRACH transmissions is calculated as a function of the sequence of ROs used for the multiple PRACH transmissions. FFS: details.</w:t>
      </w:r>
    </w:p>
    <w:p w14:paraId="4E5505FA" w14:textId="2EE83277" w:rsidR="00132E7F" w:rsidRPr="00132E7F" w:rsidRDefault="00132E7F" w:rsidP="00132E7F">
      <w:pPr>
        <w:rPr>
          <w:b/>
          <w:lang w:val="de-DE"/>
        </w:rPr>
      </w:pPr>
      <w:r w:rsidRPr="005C01BE">
        <w:rPr>
          <w:b/>
          <w:bCs/>
          <w:lang w:val="en-US"/>
        </w:rPr>
        <w:t xml:space="preserve">Proposal </w:t>
      </w:r>
      <w:r>
        <w:rPr>
          <w:b/>
          <w:bCs/>
          <w:lang w:val="en-US"/>
        </w:rPr>
        <w:t>16</w:t>
      </w:r>
      <w:r w:rsidRPr="005C01BE">
        <w:rPr>
          <w:b/>
          <w:bCs/>
          <w:lang w:val="en-US"/>
        </w:rPr>
        <w:t>. For multiple PRACH transmissions with same beam, the same PRACH preamble during the multiple PRACH transmissions in one RACH attempt shall be used.</w:t>
      </w:r>
    </w:p>
    <w:p w14:paraId="260F7419" w14:textId="77777777" w:rsidR="0052777E" w:rsidRPr="00132E7F" w:rsidRDefault="0052777E" w:rsidP="0052777E">
      <w:pPr>
        <w:rPr>
          <w:b/>
          <w:bCs/>
        </w:rPr>
      </w:pPr>
    </w:p>
    <w:p w14:paraId="5FC752C3" w14:textId="77777777" w:rsidR="0052777E" w:rsidRPr="0052777E" w:rsidRDefault="0052777E" w:rsidP="00970168">
      <w:pPr>
        <w:spacing w:before="120" w:after="120" w:line="276" w:lineRule="auto"/>
        <w:jc w:val="both"/>
        <w:rPr>
          <w:b/>
          <w:bCs/>
          <w:lang w:val="en-US"/>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20"/>
    </w:p>
    <w:p w14:paraId="48CBFBDF" w14:textId="1B57586B" w:rsidR="000C5B5B" w:rsidRDefault="009066B4" w:rsidP="00D267D1">
      <w:pPr>
        <w:pStyle w:val="ListParagraph"/>
        <w:numPr>
          <w:ilvl w:val="0"/>
          <w:numId w:val="4"/>
        </w:numPr>
        <w:rPr>
          <w:szCs w:val="20"/>
          <w:lang w:val="en-US"/>
        </w:rPr>
      </w:pPr>
      <w:bookmarkStart w:id="21" w:name="_Ref109719781"/>
      <w:bookmarkStart w:id="22" w:name="_Ref86914900"/>
      <w:r>
        <w:rPr>
          <w:szCs w:val="20"/>
          <w:lang w:val="en-US"/>
        </w:rPr>
        <w:t xml:space="preserve">RP-221858 </w:t>
      </w:r>
      <w:r w:rsidRPr="009066B4">
        <w:rPr>
          <w:szCs w:val="20"/>
          <w:lang w:val="en-US"/>
        </w:rPr>
        <w:t>Revised WID on Further NR coverage enhancements</w:t>
      </w:r>
      <w:r>
        <w:rPr>
          <w:szCs w:val="20"/>
          <w:lang w:val="en-US"/>
        </w:rPr>
        <w:t>, China Telecom</w:t>
      </w:r>
      <w:bookmarkEnd w:id="21"/>
      <w:bookmarkEnd w:id="22"/>
    </w:p>
    <w:p w14:paraId="00E7B360" w14:textId="1C3996A1" w:rsidR="00E0241A" w:rsidRPr="00D267D1" w:rsidRDefault="00E0241A" w:rsidP="00D267D1">
      <w:pPr>
        <w:pStyle w:val="ListParagraph"/>
        <w:numPr>
          <w:ilvl w:val="0"/>
          <w:numId w:val="4"/>
        </w:numPr>
        <w:rPr>
          <w:szCs w:val="20"/>
          <w:lang w:val="en-US"/>
        </w:rPr>
      </w:pPr>
      <w:bookmarkStart w:id="23" w:name="_Ref118276953"/>
      <w:r w:rsidRPr="00E0241A">
        <w:rPr>
          <w:szCs w:val="20"/>
          <w:lang w:val="en-US"/>
        </w:rPr>
        <w:t>R1-2210660</w:t>
      </w:r>
      <w:r>
        <w:rPr>
          <w:szCs w:val="20"/>
          <w:lang w:val="en-US"/>
        </w:rPr>
        <w:t>, “</w:t>
      </w:r>
      <w:r w:rsidRPr="00E0241A">
        <w:rPr>
          <w:szCs w:val="20"/>
          <w:lang w:val="en-US"/>
        </w:rPr>
        <w:t>FL Summary#4 of PRACH coverage enhancements</w:t>
      </w:r>
      <w:r>
        <w:rPr>
          <w:szCs w:val="20"/>
          <w:lang w:val="en-US"/>
        </w:rPr>
        <w:t>”, China Telecom</w:t>
      </w:r>
      <w:bookmarkEnd w:id="23"/>
    </w:p>
    <w:sectPr w:rsidR="00E0241A" w:rsidRPr="00D267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56179" w14:textId="77777777" w:rsidR="009C2B6C" w:rsidRDefault="009C2B6C">
      <w:r>
        <w:separator/>
      </w:r>
    </w:p>
  </w:endnote>
  <w:endnote w:type="continuationSeparator" w:id="0">
    <w:p w14:paraId="0934DCE4" w14:textId="77777777" w:rsidR="009C2B6C" w:rsidRDefault="009C2B6C">
      <w:r>
        <w:continuationSeparator/>
      </w:r>
    </w:p>
  </w:endnote>
  <w:endnote w:type="continuationNotice" w:id="1">
    <w:p w14:paraId="57CE83AD" w14:textId="77777777" w:rsidR="009C2B6C" w:rsidRDefault="009C2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59B97" w14:textId="77777777" w:rsidR="009C2B6C" w:rsidRDefault="009C2B6C">
      <w:r>
        <w:separator/>
      </w:r>
    </w:p>
  </w:footnote>
  <w:footnote w:type="continuationSeparator" w:id="0">
    <w:p w14:paraId="5E934823" w14:textId="77777777" w:rsidR="009C2B6C" w:rsidRDefault="009C2B6C">
      <w:r>
        <w:continuationSeparator/>
      </w:r>
    </w:p>
  </w:footnote>
  <w:footnote w:type="continuationNotice" w:id="1">
    <w:p w14:paraId="58E4B8AB" w14:textId="77777777" w:rsidR="009C2B6C" w:rsidRDefault="009C2B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D63790"/>
    <w:multiLevelType w:val="hybridMultilevel"/>
    <w:tmpl w:val="8C6C9AC4"/>
    <w:lvl w:ilvl="0" w:tplc="FC4EE676">
      <w:start w:val="1"/>
      <w:numFmt w:val="bullet"/>
      <w:lvlText w:val=""/>
      <w:lvlJc w:val="left"/>
      <w:pPr>
        <w:tabs>
          <w:tab w:val="num" w:pos="360"/>
        </w:tabs>
        <w:ind w:left="360" w:hanging="360"/>
      </w:pPr>
      <w:rPr>
        <w:rFonts w:ascii="Wingdings" w:hAnsi="Wingdings" w:hint="default"/>
      </w:rPr>
    </w:lvl>
    <w:lvl w:ilvl="1" w:tplc="C908EE2A" w:tentative="1">
      <w:start w:val="1"/>
      <w:numFmt w:val="bullet"/>
      <w:lvlText w:val=""/>
      <w:lvlJc w:val="left"/>
      <w:pPr>
        <w:tabs>
          <w:tab w:val="num" w:pos="1080"/>
        </w:tabs>
        <w:ind w:left="1080" w:hanging="360"/>
      </w:pPr>
      <w:rPr>
        <w:rFonts w:ascii="Wingdings" w:hAnsi="Wingdings" w:hint="default"/>
      </w:rPr>
    </w:lvl>
    <w:lvl w:ilvl="2" w:tplc="63F88C50" w:tentative="1">
      <w:start w:val="1"/>
      <w:numFmt w:val="bullet"/>
      <w:lvlText w:val=""/>
      <w:lvlJc w:val="left"/>
      <w:pPr>
        <w:tabs>
          <w:tab w:val="num" w:pos="1800"/>
        </w:tabs>
        <w:ind w:left="1800" w:hanging="360"/>
      </w:pPr>
      <w:rPr>
        <w:rFonts w:ascii="Wingdings" w:hAnsi="Wingdings" w:hint="default"/>
      </w:rPr>
    </w:lvl>
    <w:lvl w:ilvl="3" w:tplc="5C56EBBA" w:tentative="1">
      <w:start w:val="1"/>
      <w:numFmt w:val="bullet"/>
      <w:lvlText w:val=""/>
      <w:lvlJc w:val="left"/>
      <w:pPr>
        <w:tabs>
          <w:tab w:val="num" w:pos="2520"/>
        </w:tabs>
        <w:ind w:left="2520" w:hanging="360"/>
      </w:pPr>
      <w:rPr>
        <w:rFonts w:ascii="Wingdings" w:hAnsi="Wingdings" w:hint="default"/>
      </w:rPr>
    </w:lvl>
    <w:lvl w:ilvl="4" w:tplc="C5721FCE" w:tentative="1">
      <w:start w:val="1"/>
      <w:numFmt w:val="bullet"/>
      <w:lvlText w:val=""/>
      <w:lvlJc w:val="left"/>
      <w:pPr>
        <w:tabs>
          <w:tab w:val="num" w:pos="3240"/>
        </w:tabs>
        <w:ind w:left="3240" w:hanging="360"/>
      </w:pPr>
      <w:rPr>
        <w:rFonts w:ascii="Wingdings" w:hAnsi="Wingdings" w:hint="default"/>
      </w:rPr>
    </w:lvl>
    <w:lvl w:ilvl="5" w:tplc="9DA2D64A" w:tentative="1">
      <w:start w:val="1"/>
      <w:numFmt w:val="bullet"/>
      <w:lvlText w:val=""/>
      <w:lvlJc w:val="left"/>
      <w:pPr>
        <w:tabs>
          <w:tab w:val="num" w:pos="3960"/>
        </w:tabs>
        <w:ind w:left="3960" w:hanging="360"/>
      </w:pPr>
      <w:rPr>
        <w:rFonts w:ascii="Wingdings" w:hAnsi="Wingdings" w:hint="default"/>
      </w:rPr>
    </w:lvl>
    <w:lvl w:ilvl="6" w:tplc="9718E746" w:tentative="1">
      <w:start w:val="1"/>
      <w:numFmt w:val="bullet"/>
      <w:lvlText w:val=""/>
      <w:lvlJc w:val="left"/>
      <w:pPr>
        <w:tabs>
          <w:tab w:val="num" w:pos="4680"/>
        </w:tabs>
        <w:ind w:left="4680" w:hanging="360"/>
      </w:pPr>
      <w:rPr>
        <w:rFonts w:ascii="Wingdings" w:hAnsi="Wingdings" w:hint="default"/>
      </w:rPr>
    </w:lvl>
    <w:lvl w:ilvl="7" w:tplc="19B0DDEA" w:tentative="1">
      <w:start w:val="1"/>
      <w:numFmt w:val="bullet"/>
      <w:lvlText w:val=""/>
      <w:lvlJc w:val="left"/>
      <w:pPr>
        <w:tabs>
          <w:tab w:val="num" w:pos="5400"/>
        </w:tabs>
        <w:ind w:left="5400" w:hanging="360"/>
      </w:pPr>
      <w:rPr>
        <w:rFonts w:ascii="Wingdings" w:hAnsi="Wingdings" w:hint="default"/>
      </w:rPr>
    </w:lvl>
    <w:lvl w:ilvl="8" w:tplc="DD1C0D44"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322E0"/>
    <w:multiLevelType w:val="hybridMultilevel"/>
    <w:tmpl w:val="68A4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B980AE8"/>
    <w:multiLevelType w:val="hybridMultilevel"/>
    <w:tmpl w:val="2E76DD98"/>
    <w:lvl w:ilvl="0" w:tplc="8DFED2CC">
      <w:start w:val="1"/>
      <w:numFmt w:val="bullet"/>
      <w:lvlText w:val=""/>
      <w:lvlJc w:val="left"/>
      <w:pPr>
        <w:tabs>
          <w:tab w:val="num" w:pos="720"/>
        </w:tabs>
        <w:ind w:left="720" w:hanging="360"/>
      </w:pPr>
      <w:rPr>
        <w:rFonts w:ascii="Wingdings" w:hAnsi="Wingdings" w:hint="default"/>
      </w:rPr>
    </w:lvl>
    <w:lvl w:ilvl="1" w:tplc="5B82FC9E">
      <w:numFmt w:val="bullet"/>
      <w:lvlText w:val="‐"/>
      <w:lvlJc w:val="left"/>
      <w:pPr>
        <w:tabs>
          <w:tab w:val="num" w:pos="1440"/>
        </w:tabs>
        <w:ind w:left="1440" w:hanging="360"/>
      </w:pPr>
      <w:rPr>
        <w:rFonts w:ascii="SimSun" w:hAnsi="SimSun" w:hint="default"/>
      </w:rPr>
    </w:lvl>
    <w:lvl w:ilvl="2" w:tplc="E9BEA90C" w:tentative="1">
      <w:start w:val="1"/>
      <w:numFmt w:val="bullet"/>
      <w:lvlText w:val=""/>
      <w:lvlJc w:val="left"/>
      <w:pPr>
        <w:tabs>
          <w:tab w:val="num" w:pos="2160"/>
        </w:tabs>
        <w:ind w:left="2160" w:hanging="360"/>
      </w:pPr>
      <w:rPr>
        <w:rFonts w:ascii="Wingdings" w:hAnsi="Wingdings" w:hint="default"/>
      </w:rPr>
    </w:lvl>
    <w:lvl w:ilvl="3" w:tplc="D5104FA6" w:tentative="1">
      <w:start w:val="1"/>
      <w:numFmt w:val="bullet"/>
      <w:lvlText w:val=""/>
      <w:lvlJc w:val="left"/>
      <w:pPr>
        <w:tabs>
          <w:tab w:val="num" w:pos="2880"/>
        </w:tabs>
        <w:ind w:left="2880" w:hanging="360"/>
      </w:pPr>
      <w:rPr>
        <w:rFonts w:ascii="Wingdings" w:hAnsi="Wingdings" w:hint="default"/>
      </w:rPr>
    </w:lvl>
    <w:lvl w:ilvl="4" w:tplc="03F8A786" w:tentative="1">
      <w:start w:val="1"/>
      <w:numFmt w:val="bullet"/>
      <w:lvlText w:val=""/>
      <w:lvlJc w:val="left"/>
      <w:pPr>
        <w:tabs>
          <w:tab w:val="num" w:pos="3600"/>
        </w:tabs>
        <w:ind w:left="3600" w:hanging="360"/>
      </w:pPr>
      <w:rPr>
        <w:rFonts w:ascii="Wingdings" w:hAnsi="Wingdings" w:hint="default"/>
      </w:rPr>
    </w:lvl>
    <w:lvl w:ilvl="5" w:tplc="52F86E0C" w:tentative="1">
      <w:start w:val="1"/>
      <w:numFmt w:val="bullet"/>
      <w:lvlText w:val=""/>
      <w:lvlJc w:val="left"/>
      <w:pPr>
        <w:tabs>
          <w:tab w:val="num" w:pos="4320"/>
        </w:tabs>
        <w:ind w:left="4320" w:hanging="360"/>
      </w:pPr>
      <w:rPr>
        <w:rFonts w:ascii="Wingdings" w:hAnsi="Wingdings" w:hint="default"/>
      </w:rPr>
    </w:lvl>
    <w:lvl w:ilvl="6" w:tplc="45809140" w:tentative="1">
      <w:start w:val="1"/>
      <w:numFmt w:val="bullet"/>
      <w:lvlText w:val=""/>
      <w:lvlJc w:val="left"/>
      <w:pPr>
        <w:tabs>
          <w:tab w:val="num" w:pos="5040"/>
        </w:tabs>
        <w:ind w:left="5040" w:hanging="360"/>
      </w:pPr>
      <w:rPr>
        <w:rFonts w:ascii="Wingdings" w:hAnsi="Wingdings" w:hint="default"/>
      </w:rPr>
    </w:lvl>
    <w:lvl w:ilvl="7" w:tplc="E012BDCA" w:tentative="1">
      <w:start w:val="1"/>
      <w:numFmt w:val="bullet"/>
      <w:lvlText w:val=""/>
      <w:lvlJc w:val="left"/>
      <w:pPr>
        <w:tabs>
          <w:tab w:val="num" w:pos="5760"/>
        </w:tabs>
        <w:ind w:left="5760" w:hanging="360"/>
      </w:pPr>
      <w:rPr>
        <w:rFonts w:ascii="Wingdings" w:hAnsi="Wingdings" w:hint="default"/>
      </w:rPr>
    </w:lvl>
    <w:lvl w:ilvl="8" w:tplc="A290DC3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DC7596"/>
    <w:multiLevelType w:val="hybridMultilevel"/>
    <w:tmpl w:val="9AC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9764A"/>
    <w:multiLevelType w:val="hybridMultilevel"/>
    <w:tmpl w:val="9C40B3FE"/>
    <w:lvl w:ilvl="0" w:tplc="8E6AEE30">
      <w:start w:val="1"/>
      <w:numFmt w:val="bullet"/>
      <w:lvlText w:val=""/>
      <w:lvlJc w:val="left"/>
      <w:pPr>
        <w:tabs>
          <w:tab w:val="num" w:pos="720"/>
        </w:tabs>
        <w:ind w:left="720" w:hanging="360"/>
      </w:pPr>
      <w:rPr>
        <w:rFonts w:ascii="Wingdings" w:hAnsi="Wingdings" w:hint="default"/>
      </w:rPr>
    </w:lvl>
    <w:lvl w:ilvl="1" w:tplc="6F080420">
      <w:numFmt w:val="bullet"/>
      <w:lvlText w:val="‐"/>
      <w:lvlJc w:val="left"/>
      <w:pPr>
        <w:tabs>
          <w:tab w:val="num" w:pos="1440"/>
        </w:tabs>
        <w:ind w:left="1440" w:hanging="360"/>
      </w:pPr>
      <w:rPr>
        <w:rFonts w:ascii="SimSun" w:hAnsi="SimSun" w:hint="default"/>
      </w:rPr>
    </w:lvl>
    <w:lvl w:ilvl="2" w:tplc="81983514" w:tentative="1">
      <w:start w:val="1"/>
      <w:numFmt w:val="bullet"/>
      <w:lvlText w:val=""/>
      <w:lvlJc w:val="left"/>
      <w:pPr>
        <w:tabs>
          <w:tab w:val="num" w:pos="2160"/>
        </w:tabs>
        <w:ind w:left="2160" w:hanging="360"/>
      </w:pPr>
      <w:rPr>
        <w:rFonts w:ascii="Wingdings" w:hAnsi="Wingdings" w:hint="default"/>
      </w:rPr>
    </w:lvl>
    <w:lvl w:ilvl="3" w:tplc="BC1E73C4" w:tentative="1">
      <w:start w:val="1"/>
      <w:numFmt w:val="bullet"/>
      <w:lvlText w:val=""/>
      <w:lvlJc w:val="left"/>
      <w:pPr>
        <w:tabs>
          <w:tab w:val="num" w:pos="2880"/>
        </w:tabs>
        <w:ind w:left="2880" w:hanging="360"/>
      </w:pPr>
      <w:rPr>
        <w:rFonts w:ascii="Wingdings" w:hAnsi="Wingdings" w:hint="default"/>
      </w:rPr>
    </w:lvl>
    <w:lvl w:ilvl="4" w:tplc="9D1E2A10" w:tentative="1">
      <w:start w:val="1"/>
      <w:numFmt w:val="bullet"/>
      <w:lvlText w:val=""/>
      <w:lvlJc w:val="left"/>
      <w:pPr>
        <w:tabs>
          <w:tab w:val="num" w:pos="3600"/>
        </w:tabs>
        <w:ind w:left="3600" w:hanging="360"/>
      </w:pPr>
      <w:rPr>
        <w:rFonts w:ascii="Wingdings" w:hAnsi="Wingdings" w:hint="default"/>
      </w:rPr>
    </w:lvl>
    <w:lvl w:ilvl="5" w:tplc="0A024D62" w:tentative="1">
      <w:start w:val="1"/>
      <w:numFmt w:val="bullet"/>
      <w:lvlText w:val=""/>
      <w:lvlJc w:val="left"/>
      <w:pPr>
        <w:tabs>
          <w:tab w:val="num" w:pos="4320"/>
        </w:tabs>
        <w:ind w:left="4320" w:hanging="360"/>
      </w:pPr>
      <w:rPr>
        <w:rFonts w:ascii="Wingdings" w:hAnsi="Wingdings" w:hint="default"/>
      </w:rPr>
    </w:lvl>
    <w:lvl w:ilvl="6" w:tplc="397477CA" w:tentative="1">
      <w:start w:val="1"/>
      <w:numFmt w:val="bullet"/>
      <w:lvlText w:val=""/>
      <w:lvlJc w:val="left"/>
      <w:pPr>
        <w:tabs>
          <w:tab w:val="num" w:pos="5040"/>
        </w:tabs>
        <w:ind w:left="5040" w:hanging="360"/>
      </w:pPr>
      <w:rPr>
        <w:rFonts w:ascii="Wingdings" w:hAnsi="Wingdings" w:hint="default"/>
      </w:rPr>
    </w:lvl>
    <w:lvl w:ilvl="7" w:tplc="15EC86F2" w:tentative="1">
      <w:start w:val="1"/>
      <w:numFmt w:val="bullet"/>
      <w:lvlText w:val=""/>
      <w:lvlJc w:val="left"/>
      <w:pPr>
        <w:tabs>
          <w:tab w:val="num" w:pos="5760"/>
        </w:tabs>
        <w:ind w:left="5760" w:hanging="360"/>
      </w:pPr>
      <w:rPr>
        <w:rFonts w:ascii="Wingdings" w:hAnsi="Wingdings" w:hint="default"/>
      </w:rPr>
    </w:lvl>
    <w:lvl w:ilvl="8" w:tplc="9B9E799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7359D"/>
    <w:multiLevelType w:val="hybridMultilevel"/>
    <w:tmpl w:val="1DEC5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3F6E25"/>
    <w:multiLevelType w:val="hybridMultilevel"/>
    <w:tmpl w:val="A8F2CC06"/>
    <w:lvl w:ilvl="0" w:tplc="B1CC8A3E">
      <w:start w:val="1"/>
      <w:numFmt w:val="bullet"/>
      <w:lvlText w:val="‐"/>
      <w:lvlJc w:val="left"/>
      <w:pPr>
        <w:tabs>
          <w:tab w:val="num" w:pos="720"/>
        </w:tabs>
        <w:ind w:left="720" w:hanging="360"/>
      </w:pPr>
      <w:rPr>
        <w:rFonts w:ascii="SimSun" w:hAnsi="SimSun" w:hint="default"/>
      </w:rPr>
    </w:lvl>
    <w:lvl w:ilvl="1" w:tplc="13B435E4" w:tentative="1">
      <w:start w:val="1"/>
      <w:numFmt w:val="bullet"/>
      <w:lvlText w:val="‐"/>
      <w:lvlJc w:val="left"/>
      <w:pPr>
        <w:tabs>
          <w:tab w:val="num" w:pos="1440"/>
        </w:tabs>
        <w:ind w:left="1440" w:hanging="360"/>
      </w:pPr>
      <w:rPr>
        <w:rFonts w:ascii="SimSun" w:hAnsi="SimSun" w:hint="default"/>
      </w:rPr>
    </w:lvl>
    <w:lvl w:ilvl="2" w:tplc="B3369D82" w:tentative="1">
      <w:start w:val="1"/>
      <w:numFmt w:val="bullet"/>
      <w:lvlText w:val="‐"/>
      <w:lvlJc w:val="left"/>
      <w:pPr>
        <w:tabs>
          <w:tab w:val="num" w:pos="2160"/>
        </w:tabs>
        <w:ind w:left="2160" w:hanging="360"/>
      </w:pPr>
      <w:rPr>
        <w:rFonts w:ascii="SimSun" w:hAnsi="SimSun" w:hint="default"/>
      </w:rPr>
    </w:lvl>
    <w:lvl w:ilvl="3" w:tplc="164A805C" w:tentative="1">
      <w:start w:val="1"/>
      <w:numFmt w:val="bullet"/>
      <w:lvlText w:val="‐"/>
      <w:lvlJc w:val="left"/>
      <w:pPr>
        <w:tabs>
          <w:tab w:val="num" w:pos="2880"/>
        </w:tabs>
        <w:ind w:left="2880" w:hanging="360"/>
      </w:pPr>
      <w:rPr>
        <w:rFonts w:ascii="SimSun" w:hAnsi="SimSun" w:hint="default"/>
      </w:rPr>
    </w:lvl>
    <w:lvl w:ilvl="4" w:tplc="AD426C98" w:tentative="1">
      <w:start w:val="1"/>
      <w:numFmt w:val="bullet"/>
      <w:lvlText w:val="‐"/>
      <w:lvlJc w:val="left"/>
      <w:pPr>
        <w:tabs>
          <w:tab w:val="num" w:pos="3600"/>
        </w:tabs>
        <w:ind w:left="3600" w:hanging="360"/>
      </w:pPr>
      <w:rPr>
        <w:rFonts w:ascii="SimSun" w:hAnsi="SimSun" w:hint="default"/>
      </w:rPr>
    </w:lvl>
    <w:lvl w:ilvl="5" w:tplc="61CC6A8E" w:tentative="1">
      <w:start w:val="1"/>
      <w:numFmt w:val="bullet"/>
      <w:lvlText w:val="‐"/>
      <w:lvlJc w:val="left"/>
      <w:pPr>
        <w:tabs>
          <w:tab w:val="num" w:pos="4320"/>
        </w:tabs>
        <w:ind w:left="4320" w:hanging="360"/>
      </w:pPr>
      <w:rPr>
        <w:rFonts w:ascii="SimSun" w:hAnsi="SimSun" w:hint="default"/>
      </w:rPr>
    </w:lvl>
    <w:lvl w:ilvl="6" w:tplc="656EC01A" w:tentative="1">
      <w:start w:val="1"/>
      <w:numFmt w:val="bullet"/>
      <w:lvlText w:val="‐"/>
      <w:lvlJc w:val="left"/>
      <w:pPr>
        <w:tabs>
          <w:tab w:val="num" w:pos="5040"/>
        </w:tabs>
        <w:ind w:left="5040" w:hanging="360"/>
      </w:pPr>
      <w:rPr>
        <w:rFonts w:ascii="SimSun" w:hAnsi="SimSun" w:hint="default"/>
      </w:rPr>
    </w:lvl>
    <w:lvl w:ilvl="7" w:tplc="28DE1590" w:tentative="1">
      <w:start w:val="1"/>
      <w:numFmt w:val="bullet"/>
      <w:lvlText w:val="‐"/>
      <w:lvlJc w:val="left"/>
      <w:pPr>
        <w:tabs>
          <w:tab w:val="num" w:pos="5760"/>
        </w:tabs>
        <w:ind w:left="5760" w:hanging="360"/>
      </w:pPr>
      <w:rPr>
        <w:rFonts w:ascii="SimSun" w:hAnsi="SimSun" w:hint="default"/>
      </w:rPr>
    </w:lvl>
    <w:lvl w:ilvl="8" w:tplc="AF9C6D70"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1FB51E7C"/>
    <w:multiLevelType w:val="hybridMultilevel"/>
    <w:tmpl w:val="764CD9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F21E17"/>
    <w:multiLevelType w:val="hybridMultilevel"/>
    <w:tmpl w:val="33E40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B1560C"/>
    <w:multiLevelType w:val="hybridMultilevel"/>
    <w:tmpl w:val="C03093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8D6B25"/>
    <w:multiLevelType w:val="hybridMultilevel"/>
    <w:tmpl w:val="9012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D627BB"/>
    <w:multiLevelType w:val="hybridMultilevel"/>
    <w:tmpl w:val="BE88D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9E4311"/>
    <w:multiLevelType w:val="hybridMultilevel"/>
    <w:tmpl w:val="6ABAD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3"/>
  </w:num>
  <w:num w:numId="3">
    <w:abstractNumId w:val="3"/>
  </w:num>
  <w:num w:numId="4">
    <w:abstractNumId w:val="14"/>
  </w:num>
  <w:num w:numId="5">
    <w:abstractNumId w:val="0"/>
    <w:lvlOverride w:ilvl="0">
      <w:startOverride w:val="1"/>
    </w:lvlOverride>
  </w:num>
  <w:num w:numId="6">
    <w:abstractNumId w:val="5"/>
    <w:lvlOverride w:ilvl="0">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39"/>
  </w:num>
  <w:num w:numId="10">
    <w:abstractNumId w:val="31"/>
  </w:num>
  <w:num w:numId="11">
    <w:abstractNumId w:val="37"/>
  </w:num>
  <w:num w:numId="12">
    <w:abstractNumId w:val="24"/>
    <w:lvlOverride w:ilvl="0">
      <w:startOverride w:val="1"/>
    </w:lvlOverride>
  </w:num>
  <w:num w:numId="13">
    <w:abstractNumId w:val="35"/>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36"/>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num>
  <w:num w:numId="20">
    <w:abstractNumId w:val="38"/>
  </w:num>
  <w:num w:numId="21">
    <w:abstractNumId w:val="27"/>
    <w:lvlOverride w:ilvl="0">
      <w:startOverride w:val="1"/>
    </w:lvlOverride>
    <w:lvlOverride w:ilvl="1"/>
    <w:lvlOverride w:ilvl="2"/>
    <w:lvlOverride w:ilvl="3"/>
    <w:lvlOverride w:ilvl="4"/>
    <w:lvlOverride w:ilvl="5"/>
    <w:lvlOverride w:ilvl="6"/>
    <w:lvlOverride w:ilvl="7"/>
    <w:lvlOverride w:ilvl="8"/>
  </w:num>
  <w:num w:numId="22">
    <w:abstractNumId w:val="19"/>
  </w:num>
  <w:num w:numId="23">
    <w:abstractNumId w:val="21"/>
  </w:num>
  <w:num w:numId="24">
    <w:abstractNumId w:val="16"/>
  </w:num>
  <w:num w:numId="2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5"/>
  </w:num>
  <w:num w:numId="28">
    <w:abstractNumId w:val="33"/>
  </w:num>
  <w:num w:numId="29">
    <w:abstractNumId w:val="13"/>
  </w:num>
  <w:num w:numId="30">
    <w:abstractNumId w:val="22"/>
  </w:num>
  <w:num w:numId="31">
    <w:abstractNumId w:val="6"/>
  </w:num>
  <w:num w:numId="32">
    <w:abstractNumId w:val="10"/>
  </w:num>
  <w:num w:numId="33">
    <w:abstractNumId w:val="1"/>
  </w:num>
  <w:num w:numId="34">
    <w:abstractNumId w:val="12"/>
  </w:num>
  <w:num w:numId="35">
    <w:abstractNumId w:val="26"/>
  </w:num>
  <w:num w:numId="36">
    <w:abstractNumId w:val="9"/>
  </w:num>
  <w:num w:numId="37">
    <w:abstractNumId w:val="4"/>
  </w:num>
  <w:num w:numId="38">
    <w:abstractNumId w:val="11"/>
  </w:num>
  <w:num w:numId="39">
    <w:abstractNumId w:val="20"/>
  </w:num>
  <w:num w:numId="4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59F"/>
    <w:rsid w:val="0000195D"/>
    <w:rsid w:val="00001A16"/>
    <w:rsid w:val="00001DC7"/>
    <w:rsid w:val="00001EB3"/>
    <w:rsid w:val="00002EC0"/>
    <w:rsid w:val="00003E20"/>
    <w:rsid w:val="00004684"/>
    <w:rsid w:val="00004AC8"/>
    <w:rsid w:val="000053BA"/>
    <w:rsid w:val="00005D98"/>
    <w:rsid w:val="00005E31"/>
    <w:rsid w:val="00006055"/>
    <w:rsid w:val="000068ED"/>
    <w:rsid w:val="00006A49"/>
    <w:rsid w:val="00006AD4"/>
    <w:rsid w:val="00006CB9"/>
    <w:rsid w:val="00006EE9"/>
    <w:rsid w:val="000074C4"/>
    <w:rsid w:val="0000782C"/>
    <w:rsid w:val="000079A6"/>
    <w:rsid w:val="00007C78"/>
    <w:rsid w:val="00010BE7"/>
    <w:rsid w:val="00010E2C"/>
    <w:rsid w:val="00011BB2"/>
    <w:rsid w:val="000123F7"/>
    <w:rsid w:val="00012477"/>
    <w:rsid w:val="000124B1"/>
    <w:rsid w:val="00012505"/>
    <w:rsid w:val="00012685"/>
    <w:rsid w:val="0001295C"/>
    <w:rsid w:val="00012C4F"/>
    <w:rsid w:val="000131D1"/>
    <w:rsid w:val="00013455"/>
    <w:rsid w:val="000134E3"/>
    <w:rsid w:val="00013632"/>
    <w:rsid w:val="000137E8"/>
    <w:rsid w:val="000138A6"/>
    <w:rsid w:val="00013F5E"/>
    <w:rsid w:val="0001403F"/>
    <w:rsid w:val="00014529"/>
    <w:rsid w:val="00014688"/>
    <w:rsid w:val="0001487F"/>
    <w:rsid w:val="00014F35"/>
    <w:rsid w:val="00015B2B"/>
    <w:rsid w:val="00015F42"/>
    <w:rsid w:val="00015F98"/>
    <w:rsid w:val="000166AC"/>
    <w:rsid w:val="0001693B"/>
    <w:rsid w:val="00017B7F"/>
    <w:rsid w:val="00017EDA"/>
    <w:rsid w:val="000212A5"/>
    <w:rsid w:val="00021993"/>
    <w:rsid w:val="00022B8C"/>
    <w:rsid w:val="000230A9"/>
    <w:rsid w:val="00023742"/>
    <w:rsid w:val="00024AEF"/>
    <w:rsid w:val="00024D72"/>
    <w:rsid w:val="00024EF1"/>
    <w:rsid w:val="00026C65"/>
    <w:rsid w:val="00027755"/>
    <w:rsid w:val="00027864"/>
    <w:rsid w:val="0002789E"/>
    <w:rsid w:val="00027F1A"/>
    <w:rsid w:val="00030048"/>
    <w:rsid w:val="000302BE"/>
    <w:rsid w:val="000305B7"/>
    <w:rsid w:val="0003072D"/>
    <w:rsid w:val="000311B3"/>
    <w:rsid w:val="000314CD"/>
    <w:rsid w:val="0003332B"/>
    <w:rsid w:val="00033544"/>
    <w:rsid w:val="00033D85"/>
    <w:rsid w:val="0003479E"/>
    <w:rsid w:val="0003527F"/>
    <w:rsid w:val="00035691"/>
    <w:rsid w:val="00036C02"/>
    <w:rsid w:val="00036E40"/>
    <w:rsid w:val="0003767C"/>
    <w:rsid w:val="00040438"/>
    <w:rsid w:val="00040CF7"/>
    <w:rsid w:val="00040F4F"/>
    <w:rsid w:val="0004132D"/>
    <w:rsid w:val="00041C9D"/>
    <w:rsid w:val="00042268"/>
    <w:rsid w:val="0004234E"/>
    <w:rsid w:val="000424BA"/>
    <w:rsid w:val="0004284B"/>
    <w:rsid w:val="00042D72"/>
    <w:rsid w:val="00043056"/>
    <w:rsid w:val="00044CFA"/>
    <w:rsid w:val="000459C7"/>
    <w:rsid w:val="00046630"/>
    <w:rsid w:val="00046C80"/>
    <w:rsid w:val="00047ED6"/>
    <w:rsid w:val="00050112"/>
    <w:rsid w:val="00050221"/>
    <w:rsid w:val="00050276"/>
    <w:rsid w:val="00050466"/>
    <w:rsid w:val="000505CC"/>
    <w:rsid w:val="000511F9"/>
    <w:rsid w:val="00051B32"/>
    <w:rsid w:val="0005230E"/>
    <w:rsid w:val="00052850"/>
    <w:rsid w:val="000528A2"/>
    <w:rsid w:val="000529BD"/>
    <w:rsid w:val="00052BBA"/>
    <w:rsid w:val="00052FAB"/>
    <w:rsid w:val="00053588"/>
    <w:rsid w:val="00053D36"/>
    <w:rsid w:val="0005445C"/>
    <w:rsid w:val="000548DC"/>
    <w:rsid w:val="00054B05"/>
    <w:rsid w:val="00054D9D"/>
    <w:rsid w:val="00054DF7"/>
    <w:rsid w:val="00055676"/>
    <w:rsid w:val="00056544"/>
    <w:rsid w:val="00057ADE"/>
    <w:rsid w:val="00060315"/>
    <w:rsid w:val="00060D8E"/>
    <w:rsid w:val="00061BFF"/>
    <w:rsid w:val="00062159"/>
    <w:rsid w:val="00062C65"/>
    <w:rsid w:val="000634FB"/>
    <w:rsid w:val="000639BD"/>
    <w:rsid w:val="00063D9E"/>
    <w:rsid w:val="00064AD3"/>
    <w:rsid w:val="00064AE0"/>
    <w:rsid w:val="00065088"/>
    <w:rsid w:val="000652D3"/>
    <w:rsid w:val="000654A0"/>
    <w:rsid w:val="000659FC"/>
    <w:rsid w:val="00065E94"/>
    <w:rsid w:val="000663A0"/>
    <w:rsid w:val="00066719"/>
    <w:rsid w:val="00067027"/>
    <w:rsid w:val="00067D23"/>
    <w:rsid w:val="00067E39"/>
    <w:rsid w:val="00067FF6"/>
    <w:rsid w:val="000701AD"/>
    <w:rsid w:val="0007075A"/>
    <w:rsid w:val="000707CA"/>
    <w:rsid w:val="00070D21"/>
    <w:rsid w:val="000712FC"/>
    <w:rsid w:val="000717FB"/>
    <w:rsid w:val="000719BF"/>
    <w:rsid w:val="0007208A"/>
    <w:rsid w:val="0007213C"/>
    <w:rsid w:val="00072BBA"/>
    <w:rsid w:val="00072FF5"/>
    <w:rsid w:val="000730DC"/>
    <w:rsid w:val="00073170"/>
    <w:rsid w:val="00074336"/>
    <w:rsid w:val="000748E1"/>
    <w:rsid w:val="000751C7"/>
    <w:rsid w:val="000756AB"/>
    <w:rsid w:val="00075965"/>
    <w:rsid w:val="00075FDA"/>
    <w:rsid w:val="00076386"/>
    <w:rsid w:val="000765CE"/>
    <w:rsid w:val="00076D82"/>
    <w:rsid w:val="00077206"/>
    <w:rsid w:val="00077BDA"/>
    <w:rsid w:val="000810CD"/>
    <w:rsid w:val="000812A3"/>
    <w:rsid w:val="00081EC2"/>
    <w:rsid w:val="00082154"/>
    <w:rsid w:val="0008298B"/>
    <w:rsid w:val="00082ECC"/>
    <w:rsid w:val="00083800"/>
    <w:rsid w:val="000841C7"/>
    <w:rsid w:val="00084A65"/>
    <w:rsid w:val="000852A2"/>
    <w:rsid w:val="0008559A"/>
    <w:rsid w:val="00085B1D"/>
    <w:rsid w:val="0008612C"/>
    <w:rsid w:val="0008653B"/>
    <w:rsid w:val="000866E1"/>
    <w:rsid w:val="000902C2"/>
    <w:rsid w:val="00090F1D"/>
    <w:rsid w:val="00091383"/>
    <w:rsid w:val="00091A09"/>
    <w:rsid w:val="00091A92"/>
    <w:rsid w:val="00092062"/>
    <w:rsid w:val="000921D7"/>
    <w:rsid w:val="00092CA3"/>
    <w:rsid w:val="00092E00"/>
    <w:rsid w:val="000932B4"/>
    <w:rsid w:val="00093C49"/>
    <w:rsid w:val="00093E1D"/>
    <w:rsid w:val="00095A80"/>
    <w:rsid w:val="00096F86"/>
    <w:rsid w:val="000973E1"/>
    <w:rsid w:val="00097640"/>
    <w:rsid w:val="00097E6E"/>
    <w:rsid w:val="000A0C7A"/>
    <w:rsid w:val="000A0E4C"/>
    <w:rsid w:val="000A1402"/>
    <w:rsid w:val="000A20BA"/>
    <w:rsid w:val="000A262C"/>
    <w:rsid w:val="000A3C8D"/>
    <w:rsid w:val="000A3D7C"/>
    <w:rsid w:val="000A3DFA"/>
    <w:rsid w:val="000A3DFE"/>
    <w:rsid w:val="000A40EC"/>
    <w:rsid w:val="000A47F2"/>
    <w:rsid w:val="000A4E1B"/>
    <w:rsid w:val="000A4FA6"/>
    <w:rsid w:val="000A54EE"/>
    <w:rsid w:val="000A602B"/>
    <w:rsid w:val="000A6347"/>
    <w:rsid w:val="000A6A23"/>
    <w:rsid w:val="000A6A48"/>
    <w:rsid w:val="000A75DD"/>
    <w:rsid w:val="000A7BC5"/>
    <w:rsid w:val="000A7FDC"/>
    <w:rsid w:val="000B045E"/>
    <w:rsid w:val="000B059C"/>
    <w:rsid w:val="000B0C45"/>
    <w:rsid w:val="000B13E1"/>
    <w:rsid w:val="000B16DB"/>
    <w:rsid w:val="000B1C5E"/>
    <w:rsid w:val="000B2282"/>
    <w:rsid w:val="000B27E9"/>
    <w:rsid w:val="000B2A11"/>
    <w:rsid w:val="000B2A5B"/>
    <w:rsid w:val="000B33CB"/>
    <w:rsid w:val="000B3B4E"/>
    <w:rsid w:val="000B3B91"/>
    <w:rsid w:val="000B4207"/>
    <w:rsid w:val="000B42EB"/>
    <w:rsid w:val="000B447C"/>
    <w:rsid w:val="000B4B1B"/>
    <w:rsid w:val="000B50C3"/>
    <w:rsid w:val="000B5AC9"/>
    <w:rsid w:val="000B5F0A"/>
    <w:rsid w:val="000B64BE"/>
    <w:rsid w:val="000B6A6B"/>
    <w:rsid w:val="000B6D1E"/>
    <w:rsid w:val="000B6D65"/>
    <w:rsid w:val="000B7171"/>
    <w:rsid w:val="000B743C"/>
    <w:rsid w:val="000C0180"/>
    <w:rsid w:val="000C07FB"/>
    <w:rsid w:val="000C1B80"/>
    <w:rsid w:val="000C1D59"/>
    <w:rsid w:val="000C201E"/>
    <w:rsid w:val="000C210F"/>
    <w:rsid w:val="000C2126"/>
    <w:rsid w:val="000C2761"/>
    <w:rsid w:val="000C2B09"/>
    <w:rsid w:val="000C30CF"/>
    <w:rsid w:val="000C4C99"/>
    <w:rsid w:val="000C4CAE"/>
    <w:rsid w:val="000C501D"/>
    <w:rsid w:val="000C5B5B"/>
    <w:rsid w:val="000C5CA2"/>
    <w:rsid w:val="000C5CBA"/>
    <w:rsid w:val="000C5CF4"/>
    <w:rsid w:val="000C71AD"/>
    <w:rsid w:val="000C73D0"/>
    <w:rsid w:val="000C74BA"/>
    <w:rsid w:val="000C7531"/>
    <w:rsid w:val="000C7BA7"/>
    <w:rsid w:val="000C7C3F"/>
    <w:rsid w:val="000D0BC9"/>
    <w:rsid w:val="000D0BD6"/>
    <w:rsid w:val="000D0C61"/>
    <w:rsid w:val="000D0CE4"/>
    <w:rsid w:val="000D1337"/>
    <w:rsid w:val="000D1397"/>
    <w:rsid w:val="000D1440"/>
    <w:rsid w:val="000D1C63"/>
    <w:rsid w:val="000D2122"/>
    <w:rsid w:val="000D27AD"/>
    <w:rsid w:val="000D292D"/>
    <w:rsid w:val="000D29D1"/>
    <w:rsid w:val="000D2B0A"/>
    <w:rsid w:val="000D3286"/>
    <w:rsid w:val="000D344D"/>
    <w:rsid w:val="000D3CBF"/>
    <w:rsid w:val="000D40E7"/>
    <w:rsid w:val="000D4B52"/>
    <w:rsid w:val="000D500B"/>
    <w:rsid w:val="000D584F"/>
    <w:rsid w:val="000D5E40"/>
    <w:rsid w:val="000D71F2"/>
    <w:rsid w:val="000D7351"/>
    <w:rsid w:val="000D76BC"/>
    <w:rsid w:val="000D7750"/>
    <w:rsid w:val="000E071E"/>
    <w:rsid w:val="000E08B4"/>
    <w:rsid w:val="000E0DEE"/>
    <w:rsid w:val="000E1300"/>
    <w:rsid w:val="000E181D"/>
    <w:rsid w:val="000E2166"/>
    <w:rsid w:val="000E2796"/>
    <w:rsid w:val="000E27AA"/>
    <w:rsid w:val="000E2AAF"/>
    <w:rsid w:val="000E2ACF"/>
    <w:rsid w:val="000E337A"/>
    <w:rsid w:val="000E34FD"/>
    <w:rsid w:val="000E36E6"/>
    <w:rsid w:val="000E3934"/>
    <w:rsid w:val="000E4350"/>
    <w:rsid w:val="000E4376"/>
    <w:rsid w:val="000E4408"/>
    <w:rsid w:val="000E4AFC"/>
    <w:rsid w:val="000E53AB"/>
    <w:rsid w:val="000E5684"/>
    <w:rsid w:val="000E5716"/>
    <w:rsid w:val="000E6337"/>
    <w:rsid w:val="000E6DA6"/>
    <w:rsid w:val="000E7A79"/>
    <w:rsid w:val="000E7C1A"/>
    <w:rsid w:val="000F0CD0"/>
    <w:rsid w:val="000F15B2"/>
    <w:rsid w:val="000F19DE"/>
    <w:rsid w:val="000F1C32"/>
    <w:rsid w:val="000F22C8"/>
    <w:rsid w:val="000F2E1F"/>
    <w:rsid w:val="000F2F2D"/>
    <w:rsid w:val="000F37B0"/>
    <w:rsid w:val="000F3AC9"/>
    <w:rsid w:val="000F4595"/>
    <w:rsid w:val="000F4889"/>
    <w:rsid w:val="000F4CB2"/>
    <w:rsid w:val="000F4E44"/>
    <w:rsid w:val="000F4E90"/>
    <w:rsid w:val="000F568D"/>
    <w:rsid w:val="000F68D0"/>
    <w:rsid w:val="000F6B15"/>
    <w:rsid w:val="0010008D"/>
    <w:rsid w:val="001003F0"/>
    <w:rsid w:val="001004E5"/>
    <w:rsid w:val="00100665"/>
    <w:rsid w:val="001012EE"/>
    <w:rsid w:val="0010169A"/>
    <w:rsid w:val="001016F1"/>
    <w:rsid w:val="0010170B"/>
    <w:rsid w:val="00101C4F"/>
    <w:rsid w:val="00101F6B"/>
    <w:rsid w:val="001026C9"/>
    <w:rsid w:val="00102C9F"/>
    <w:rsid w:val="00103F78"/>
    <w:rsid w:val="00103F7F"/>
    <w:rsid w:val="00103FC9"/>
    <w:rsid w:val="001047CB"/>
    <w:rsid w:val="00104896"/>
    <w:rsid w:val="001058CB"/>
    <w:rsid w:val="001061DD"/>
    <w:rsid w:val="00106896"/>
    <w:rsid w:val="001068D2"/>
    <w:rsid w:val="001069F2"/>
    <w:rsid w:val="00106B11"/>
    <w:rsid w:val="001103BD"/>
    <w:rsid w:val="0011101C"/>
    <w:rsid w:val="00111208"/>
    <w:rsid w:val="001115E4"/>
    <w:rsid w:val="00111808"/>
    <w:rsid w:val="00111D1A"/>
    <w:rsid w:val="0011200A"/>
    <w:rsid w:val="0011200B"/>
    <w:rsid w:val="001121C3"/>
    <w:rsid w:val="00112220"/>
    <w:rsid w:val="001129B2"/>
    <w:rsid w:val="0011339F"/>
    <w:rsid w:val="00113B8F"/>
    <w:rsid w:val="00113EC8"/>
    <w:rsid w:val="00114D16"/>
    <w:rsid w:val="00114E96"/>
    <w:rsid w:val="001152C7"/>
    <w:rsid w:val="00115679"/>
    <w:rsid w:val="00115C88"/>
    <w:rsid w:val="0011644A"/>
    <w:rsid w:val="00117332"/>
    <w:rsid w:val="0011784B"/>
    <w:rsid w:val="00117DD2"/>
    <w:rsid w:val="001204DD"/>
    <w:rsid w:val="0012059B"/>
    <w:rsid w:val="00120C55"/>
    <w:rsid w:val="00122799"/>
    <w:rsid w:val="00122839"/>
    <w:rsid w:val="001229DE"/>
    <w:rsid w:val="00122EF4"/>
    <w:rsid w:val="001231C4"/>
    <w:rsid w:val="001237AC"/>
    <w:rsid w:val="00124E12"/>
    <w:rsid w:val="00124E75"/>
    <w:rsid w:val="00124F3C"/>
    <w:rsid w:val="00125562"/>
    <w:rsid w:val="00125B1C"/>
    <w:rsid w:val="0012673D"/>
    <w:rsid w:val="001269B8"/>
    <w:rsid w:val="00126BD4"/>
    <w:rsid w:val="00127099"/>
    <w:rsid w:val="00127A8C"/>
    <w:rsid w:val="00127EB9"/>
    <w:rsid w:val="00130D63"/>
    <w:rsid w:val="00131135"/>
    <w:rsid w:val="00131263"/>
    <w:rsid w:val="001317BF"/>
    <w:rsid w:val="00132379"/>
    <w:rsid w:val="00132830"/>
    <w:rsid w:val="00132B71"/>
    <w:rsid w:val="00132E7F"/>
    <w:rsid w:val="001332D6"/>
    <w:rsid w:val="001337A5"/>
    <w:rsid w:val="00133D7B"/>
    <w:rsid w:val="0013427A"/>
    <w:rsid w:val="001348FE"/>
    <w:rsid w:val="00134B36"/>
    <w:rsid w:val="00134D55"/>
    <w:rsid w:val="001359C6"/>
    <w:rsid w:val="001360F3"/>
    <w:rsid w:val="001362C2"/>
    <w:rsid w:val="0013678C"/>
    <w:rsid w:val="00136955"/>
    <w:rsid w:val="00136A6C"/>
    <w:rsid w:val="00136E19"/>
    <w:rsid w:val="001371B2"/>
    <w:rsid w:val="00137AB9"/>
    <w:rsid w:val="00137D78"/>
    <w:rsid w:val="0014060C"/>
    <w:rsid w:val="001409A0"/>
    <w:rsid w:val="00141B3D"/>
    <w:rsid w:val="00141E40"/>
    <w:rsid w:val="00141F08"/>
    <w:rsid w:val="00141F76"/>
    <w:rsid w:val="00141FF2"/>
    <w:rsid w:val="00142359"/>
    <w:rsid w:val="0014287A"/>
    <w:rsid w:val="00142DE2"/>
    <w:rsid w:val="00143CAA"/>
    <w:rsid w:val="001445E1"/>
    <w:rsid w:val="00144656"/>
    <w:rsid w:val="00144C87"/>
    <w:rsid w:val="00145049"/>
    <w:rsid w:val="00145618"/>
    <w:rsid w:val="001467B1"/>
    <w:rsid w:val="00150175"/>
    <w:rsid w:val="001502C8"/>
    <w:rsid w:val="00151011"/>
    <w:rsid w:val="0015104A"/>
    <w:rsid w:val="00151224"/>
    <w:rsid w:val="0015130F"/>
    <w:rsid w:val="0015238A"/>
    <w:rsid w:val="001532BA"/>
    <w:rsid w:val="00153FED"/>
    <w:rsid w:val="0015406B"/>
    <w:rsid w:val="0015526D"/>
    <w:rsid w:val="00155BFD"/>
    <w:rsid w:val="001561D6"/>
    <w:rsid w:val="00156ABA"/>
    <w:rsid w:val="00157390"/>
    <w:rsid w:val="001607DD"/>
    <w:rsid w:val="00160998"/>
    <w:rsid w:val="00160CD6"/>
    <w:rsid w:val="00160F5F"/>
    <w:rsid w:val="00161FA0"/>
    <w:rsid w:val="00162308"/>
    <w:rsid w:val="001629DB"/>
    <w:rsid w:val="0016316A"/>
    <w:rsid w:val="00163182"/>
    <w:rsid w:val="00163539"/>
    <w:rsid w:val="0016381F"/>
    <w:rsid w:val="00163D1D"/>
    <w:rsid w:val="001640BB"/>
    <w:rsid w:val="00164171"/>
    <w:rsid w:val="00164E58"/>
    <w:rsid w:val="00165033"/>
    <w:rsid w:val="00165926"/>
    <w:rsid w:val="001665EB"/>
    <w:rsid w:val="00166DC1"/>
    <w:rsid w:val="001670EA"/>
    <w:rsid w:val="00167302"/>
    <w:rsid w:val="001674A0"/>
    <w:rsid w:val="00170A50"/>
    <w:rsid w:val="00170EE8"/>
    <w:rsid w:val="00171B49"/>
    <w:rsid w:val="00172A95"/>
    <w:rsid w:val="00172E12"/>
    <w:rsid w:val="00172F30"/>
    <w:rsid w:val="00172F81"/>
    <w:rsid w:val="001738B9"/>
    <w:rsid w:val="00173B4F"/>
    <w:rsid w:val="00174FFD"/>
    <w:rsid w:val="00175465"/>
    <w:rsid w:val="001759CA"/>
    <w:rsid w:val="00176EA0"/>
    <w:rsid w:val="0017726A"/>
    <w:rsid w:val="001773ED"/>
    <w:rsid w:val="00177733"/>
    <w:rsid w:val="00177DD3"/>
    <w:rsid w:val="00180278"/>
    <w:rsid w:val="001807F2"/>
    <w:rsid w:val="00180C80"/>
    <w:rsid w:val="001818A7"/>
    <w:rsid w:val="00181DA6"/>
    <w:rsid w:val="00181E3B"/>
    <w:rsid w:val="00182725"/>
    <w:rsid w:val="0018277B"/>
    <w:rsid w:val="001828BF"/>
    <w:rsid w:val="001829C8"/>
    <w:rsid w:val="00182B65"/>
    <w:rsid w:val="001833B8"/>
    <w:rsid w:val="00183E9B"/>
    <w:rsid w:val="001842F9"/>
    <w:rsid w:val="0018441A"/>
    <w:rsid w:val="00185300"/>
    <w:rsid w:val="001860F1"/>
    <w:rsid w:val="00186904"/>
    <w:rsid w:val="0018692D"/>
    <w:rsid w:val="00186B0A"/>
    <w:rsid w:val="00186BA7"/>
    <w:rsid w:val="001902C0"/>
    <w:rsid w:val="001903BA"/>
    <w:rsid w:val="001905BD"/>
    <w:rsid w:val="00191162"/>
    <w:rsid w:val="001917EE"/>
    <w:rsid w:val="00191A2D"/>
    <w:rsid w:val="00191CC5"/>
    <w:rsid w:val="00191E79"/>
    <w:rsid w:val="00192D2D"/>
    <w:rsid w:val="00192FE6"/>
    <w:rsid w:val="0019360B"/>
    <w:rsid w:val="00193986"/>
    <w:rsid w:val="00193990"/>
    <w:rsid w:val="00193B08"/>
    <w:rsid w:val="00194570"/>
    <w:rsid w:val="00194EE7"/>
    <w:rsid w:val="0019581B"/>
    <w:rsid w:val="00195E51"/>
    <w:rsid w:val="00195EFE"/>
    <w:rsid w:val="001967DA"/>
    <w:rsid w:val="00196BF4"/>
    <w:rsid w:val="001972DA"/>
    <w:rsid w:val="001976AA"/>
    <w:rsid w:val="001A02F6"/>
    <w:rsid w:val="001A15C6"/>
    <w:rsid w:val="001A3FB4"/>
    <w:rsid w:val="001A493B"/>
    <w:rsid w:val="001A4E36"/>
    <w:rsid w:val="001A5510"/>
    <w:rsid w:val="001A5A0B"/>
    <w:rsid w:val="001A5A16"/>
    <w:rsid w:val="001A5A73"/>
    <w:rsid w:val="001A5C7B"/>
    <w:rsid w:val="001A5D80"/>
    <w:rsid w:val="001A5E19"/>
    <w:rsid w:val="001A603C"/>
    <w:rsid w:val="001A63D8"/>
    <w:rsid w:val="001A6838"/>
    <w:rsid w:val="001A6935"/>
    <w:rsid w:val="001A72B6"/>
    <w:rsid w:val="001A74C3"/>
    <w:rsid w:val="001B01FA"/>
    <w:rsid w:val="001B0832"/>
    <w:rsid w:val="001B0ED6"/>
    <w:rsid w:val="001B18A7"/>
    <w:rsid w:val="001B1EC0"/>
    <w:rsid w:val="001B2762"/>
    <w:rsid w:val="001B2F05"/>
    <w:rsid w:val="001B36FC"/>
    <w:rsid w:val="001B3B64"/>
    <w:rsid w:val="001B41ED"/>
    <w:rsid w:val="001B4607"/>
    <w:rsid w:val="001B5809"/>
    <w:rsid w:val="001B67A4"/>
    <w:rsid w:val="001B7E0C"/>
    <w:rsid w:val="001B7EC6"/>
    <w:rsid w:val="001C0350"/>
    <w:rsid w:val="001C0674"/>
    <w:rsid w:val="001C1287"/>
    <w:rsid w:val="001C1405"/>
    <w:rsid w:val="001C16F0"/>
    <w:rsid w:val="001C1B93"/>
    <w:rsid w:val="001C226F"/>
    <w:rsid w:val="001C286D"/>
    <w:rsid w:val="001C2A91"/>
    <w:rsid w:val="001C2B89"/>
    <w:rsid w:val="001C473A"/>
    <w:rsid w:val="001C496D"/>
    <w:rsid w:val="001C5082"/>
    <w:rsid w:val="001C5296"/>
    <w:rsid w:val="001C5433"/>
    <w:rsid w:val="001C54ED"/>
    <w:rsid w:val="001C66AC"/>
    <w:rsid w:val="001C6754"/>
    <w:rsid w:val="001C77F0"/>
    <w:rsid w:val="001D0C14"/>
    <w:rsid w:val="001D0EB6"/>
    <w:rsid w:val="001D30C9"/>
    <w:rsid w:val="001D40D0"/>
    <w:rsid w:val="001D445B"/>
    <w:rsid w:val="001D46A0"/>
    <w:rsid w:val="001D50C2"/>
    <w:rsid w:val="001D5401"/>
    <w:rsid w:val="001D59E9"/>
    <w:rsid w:val="001D7167"/>
    <w:rsid w:val="001D753C"/>
    <w:rsid w:val="001D7CA4"/>
    <w:rsid w:val="001D7E58"/>
    <w:rsid w:val="001E00A6"/>
    <w:rsid w:val="001E0425"/>
    <w:rsid w:val="001E13B3"/>
    <w:rsid w:val="001E1C32"/>
    <w:rsid w:val="001E27A9"/>
    <w:rsid w:val="001E30A0"/>
    <w:rsid w:val="001E36D0"/>
    <w:rsid w:val="001E3DE1"/>
    <w:rsid w:val="001E4D4F"/>
    <w:rsid w:val="001E54F9"/>
    <w:rsid w:val="001E57CF"/>
    <w:rsid w:val="001E5981"/>
    <w:rsid w:val="001E611A"/>
    <w:rsid w:val="001E6826"/>
    <w:rsid w:val="001E6E8E"/>
    <w:rsid w:val="001E6F9D"/>
    <w:rsid w:val="001E7105"/>
    <w:rsid w:val="001E74BA"/>
    <w:rsid w:val="001E7B9F"/>
    <w:rsid w:val="001F01FB"/>
    <w:rsid w:val="001F05F5"/>
    <w:rsid w:val="001F0658"/>
    <w:rsid w:val="001F0901"/>
    <w:rsid w:val="001F0C29"/>
    <w:rsid w:val="001F0E92"/>
    <w:rsid w:val="001F1987"/>
    <w:rsid w:val="001F1AFE"/>
    <w:rsid w:val="001F201D"/>
    <w:rsid w:val="001F21BC"/>
    <w:rsid w:val="001F22D5"/>
    <w:rsid w:val="001F23BD"/>
    <w:rsid w:val="001F2CAD"/>
    <w:rsid w:val="001F2F77"/>
    <w:rsid w:val="001F2FF3"/>
    <w:rsid w:val="001F3104"/>
    <w:rsid w:val="001F34DA"/>
    <w:rsid w:val="001F45AE"/>
    <w:rsid w:val="001F494D"/>
    <w:rsid w:val="001F4982"/>
    <w:rsid w:val="001F4DAC"/>
    <w:rsid w:val="001F5019"/>
    <w:rsid w:val="001F51C5"/>
    <w:rsid w:val="001F5467"/>
    <w:rsid w:val="001F5703"/>
    <w:rsid w:val="001F5EC6"/>
    <w:rsid w:val="001F603C"/>
    <w:rsid w:val="001F63E8"/>
    <w:rsid w:val="001F65B0"/>
    <w:rsid w:val="001F6640"/>
    <w:rsid w:val="001F67AA"/>
    <w:rsid w:val="001F6AFD"/>
    <w:rsid w:val="001F6F6F"/>
    <w:rsid w:val="001F738D"/>
    <w:rsid w:val="001F7599"/>
    <w:rsid w:val="001F79A6"/>
    <w:rsid w:val="0020194D"/>
    <w:rsid w:val="0020276F"/>
    <w:rsid w:val="00202ACA"/>
    <w:rsid w:val="002030D5"/>
    <w:rsid w:val="002039C5"/>
    <w:rsid w:val="00203B1A"/>
    <w:rsid w:val="00204A2A"/>
    <w:rsid w:val="00204B22"/>
    <w:rsid w:val="00204B3A"/>
    <w:rsid w:val="0020535A"/>
    <w:rsid w:val="002055CB"/>
    <w:rsid w:val="002059EF"/>
    <w:rsid w:val="00205A4B"/>
    <w:rsid w:val="00205BDB"/>
    <w:rsid w:val="00206898"/>
    <w:rsid w:val="00206955"/>
    <w:rsid w:val="00206A79"/>
    <w:rsid w:val="00206D66"/>
    <w:rsid w:val="00206F3C"/>
    <w:rsid w:val="00207E1A"/>
    <w:rsid w:val="00210309"/>
    <w:rsid w:val="00210CC5"/>
    <w:rsid w:val="00211378"/>
    <w:rsid w:val="00211519"/>
    <w:rsid w:val="002118D3"/>
    <w:rsid w:val="0021224B"/>
    <w:rsid w:val="002122B3"/>
    <w:rsid w:val="00212950"/>
    <w:rsid w:val="00212FB8"/>
    <w:rsid w:val="00213534"/>
    <w:rsid w:val="00213709"/>
    <w:rsid w:val="00213A9D"/>
    <w:rsid w:val="0021424A"/>
    <w:rsid w:val="002143EB"/>
    <w:rsid w:val="002149AF"/>
    <w:rsid w:val="00214A86"/>
    <w:rsid w:val="0021518B"/>
    <w:rsid w:val="002154FC"/>
    <w:rsid w:val="00215AAA"/>
    <w:rsid w:val="0021683C"/>
    <w:rsid w:val="002168D6"/>
    <w:rsid w:val="00216A39"/>
    <w:rsid w:val="00216F5F"/>
    <w:rsid w:val="00217306"/>
    <w:rsid w:val="00220615"/>
    <w:rsid w:val="0022095C"/>
    <w:rsid w:val="002210AF"/>
    <w:rsid w:val="00221985"/>
    <w:rsid w:val="00221EC5"/>
    <w:rsid w:val="002222E4"/>
    <w:rsid w:val="002225A0"/>
    <w:rsid w:val="00222A7A"/>
    <w:rsid w:val="00222CB3"/>
    <w:rsid w:val="00223485"/>
    <w:rsid w:val="00223C80"/>
    <w:rsid w:val="00224A2C"/>
    <w:rsid w:val="00225217"/>
    <w:rsid w:val="002256D9"/>
    <w:rsid w:val="00226098"/>
    <w:rsid w:val="00226577"/>
    <w:rsid w:val="00226805"/>
    <w:rsid w:val="0022687C"/>
    <w:rsid w:val="002268A3"/>
    <w:rsid w:val="002277BE"/>
    <w:rsid w:val="00227F47"/>
    <w:rsid w:val="00230114"/>
    <w:rsid w:val="002306F8"/>
    <w:rsid w:val="00231269"/>
    <w:rsid w:val="002312F4"/>
    <w:rsid w:val="002313A2"/>
    <w:rsid w:val="00231CE1"/>
    <w:rsid w:val="00231FC7"/>
    <w:rsid w:val="00232609"/>
    <w:rsid w:val="00232930"/>
    <w:rsid w:val="00232A95"/>
    <w:rsid w:val="00232C3F"/>
    <w:rsid w:val="00232DD9"/>
    <w:rsid w:val="0023308F"/>
    <w:rsid w:val="00233403"/>
    <w:rsid w:val="00233440"/>
    <w:rsid w:val="00233D0E"/>
    <w:rsid w:val="00234E13"/>
    <w:rsid w:val="0023534C"/>
    <w:rsid w:val="00235459"/>
    <w:rsid w:val="002357B1"/>
    <w:rsid w:val="00236450"/>
    <w:rsid w:val="00236879"/>
    <w:rsid w:val="002368A3"/>
    <w:rsid w:val="00236BA4"/>
    <w:rsid w:val="0023765A"/>
    <w:rsid w:val="00237921"/>
    <w:rsid w:val="00237D9B"/>
    <w:rsid w:val="002400DF"/>
    <w:rsid w:val="00240342"/>
    <w:rsid w:val="00240412"/>
    <w:rsid w:val="00241311"/>
    <w:rsid w:val="0024159F"/>
    <w:rsid w:val="002418E8"/>
    <w:rsid w:val="00242E22"/>
    <w:rsid w:val="0024336B"/>
    <w:rsid w:val="0024351E"/>
    <w:rsid w:val="00244194"/>
    <w:rsid w:val="0024424F"/>
    <w:rsid w:val="00244D28"/>
    <w:rsid w:val="00245601"/>
    <w:rsid w:val="00245689"/>
    <w:rsid w:val="00245720"/>
    <w:rsid w:val="00245A6F"/>
    <w:rsid w:val="00245FD5"/>
    <w:rsid w:val="00246DE2"/>
    <w:rsid w:val="002477DF"/>
    <w:rsid w:val="00247A3A"/>
    <w:rsid w:val="00250E68"/>
    <w:rsid w:val="00251916"/>
    <w:rsid w:val="00251AD6"/>
    <w:rsid w:val="00252C17"/>
    <w:rsid w:val="0025307F"/>
    <w:rsid w:val="002551BD"/>
    <w:rsid w:val="002554A2"/>
    <w:rsid w:val="002568D0"/>
    <w:rsid w:val="00256AF9"/>
    <w:rsid w:val="002572B3"/>
    <w:rsid w:val="002575F5"/>
    <w:rsid w:val="00257FAB"/>
    <w:rsid w:val="00260380"/>
    <w:rsid w:val="00260AEE"/>
    <w:rsid w:val="002621A6"/>
    <w:rsid w:val="00262661"/>
    <w:rsid w:val="00262A77"/>
    <w:rsid w:val="00262D9D"/>
    <w:rsid w:val="002632DF"/>
    <w:rsid w:val="00263924"/>
    <w:rsid w:val="00263946"/>
    <w:rsid w:val="00263B6E"/>
    <w:rsid w:val="002640BA"/>
    <w:rsid w:val="00264CF2"/>
    <w:rsid w:val="002667A8"/>
    <w:rsid w:val="002670F1"/>
    <w:rsid w:val="00267587"/>
    <w:rsid w:val="002675C8"/>
    <w:rsid w:val="002676DA"/>
    <w:rsid w:val="00267760"/>
    <w:rsid w:val="002712F2"/>
    <w:rsid w:val="0027142B"/>
    <w:rsid w:val="00271589"/>
    <w:rsid w:val="00271EC5"/>
    <w:rsid w:val="00272156"/>
    <w:rsid w:val="00273177"/>
    <w:rsid w:val="00273850"/>
    <w:rsid w:val="0027410E"/>
    <w:rsid w:val="0027455B"/>
    <w:rsid w:val="00275074"/>
    <w:rsid w:val="00275435"/>
    <w:rsid w:val="002756FC"/>
    <w:rsid w:val="00275A13"/>
    <w:rsid w:val="0027607F"/>
    <w:rsid w:val="002763E9"/>
    <w:rsid w:val="00276736"/>
    <w:rsid w:val="00276DFD"/>
    <w:rsid w:val="00276F4E"/>
    <w:rsid w:val="00277501"/>
    <w:rsid w:val="00277536"/>
    <w:rsid w:val="0027773D"/>
    <w:rsid w:val="002778BD"/>
    <w:rsid w:val="00280F94"/>
    <w:rsid w:val="00281039"/>
    <w:rsid w:val="002815FA"/>
    <w:rsid w:val="002817A6"/>
    <w:rsid w:val="00281D6A"/>
    <w:rsid w:val="002821F8"/>
    <w:rsid w:val="002823CE"/>
    <w:rsid w:val="002824C2"/>
    <w:rsid w:val="0028372B"/>
    <w:rsid w:val="00283797"/>
    <w:rsid w:val="00283EAB"/>
    <w:rsid w:val="002841E6"/>
    <w:rsid w:val="00284D16"/>
    <w:rsid w:val="00284E32"/>
    <w:rsid w:val="002851EB"/>
    <w:rsid w:val="002852F5"/>
    <w:rsid w:val="00285510"/>
    <w:rsid w:val="00285BD1"/>
    <w:rsid w:val="00285DE2"/>
    <w:rsid w:val="0028616D"/>
    <w:rsid w:val="00286965"/>
    <w:rsid w:val="00286EC8"/>
    <w:rsid w:val="00290238"/>
    <w:rsid w:val="00290F3B"/>
    <w:rsid w:val="00290F9C"/>
    <w:rsid w:val="0029136E"/>
    <w:rsid w:val="002915E2"/>
    <w:rsid w:val="00291FFE"/>
    <w:rsid w:val="00292399"/>
    <w:rsid w:val="00292985"/>
    <w:rsid w:val="00292A9F"/>
    <w:rsid w:val="00292DEA"/>
    <w:rsid w:val="00292F79"/>
    <w:rsid w:val="00293612"/>
    <w:rsid w:val="00293BFA"/>
    <w:rsid w:val="002942A1"/>
    <w:rsid w:val="00294445"/>
    <w:rsid w:val="00294B4D"/>
    <w:rsid w:val="0029537E"/>
    <w:rsid w:val="00295F00"/>
    <w:rsid w:val="002960D5"/>
    <w:rsid w:val="002965D5"/>
    <w:rsid w:val="002967F1"/>
    <w:rsid w:val="002968BF"/>
    <w:rsid w:val="00297926"/>
    <w:rsid w:val="00297F93"/>
    <w:rsid w:val="002A02C9"/>
    <w:rsid w:val="002A0373"/>
    <w:rsid w:val="002A1062"/>
    <w:rsid w:val="002A14F2"/>
    <w:rsid w:val="002A2012"/>
    <w:rsid w:val="002A2413"/>
    <w:rsid w:val="002A2CCE"/>
    <w:rsid w:val="002A2F5E"/>
    <w:rsid w:val="002A352A"/>
    <w:rsid w:val="002A37B4"/>
    <w:rsid w:val="002A3821"/>
    <w:rsid w:val="002A4200"/>
    <w:rsid w:val="002A5173"/>
    <w:rsid w:val="002A53BD"/>
    <w:rsid w:val="002A607D"/>
    <w:rsid w:val="002A7057"/>
    <w:rsid w:val="002B132E"/>
    <w:rsid w:val="002B1499"/>
    <w:rsid w:val="002B1C75"/>
    <w:rsid w:val="002B23DD"/>
    <w:rsid w:val="002B25A2"/>
    <w:rsid w:val="002B2813"/>
    <w:rsid w:val="002B2D29"/>
    <w:rsid w:val="002B2D6D"/>
    <w:rsid w:val="002B3ACB"/>
    <w:rsid w:val="002B3B31"/>
    <w:rsid w:val="002B3BBD"/>
    <w:rsid w:val="002B3CE6"/>
    <w:rsid w:val="002B459E"/>
    <w:rsid w:val="002B47BD"/>
    <w:rsid w:val="002B56CC"/>
    <w:rsid w:val="002B57F6"/>
    <w:rsid w:val="002B7CCD"/>
    <w:rsid w:val="002C007F"/>
    <w:rsid w:val="002C00DB"/>
    <w:rsid w:val="002C0C4B"/>
    <w:rsid w:val="002C1B73"/>
    <w:rsid w:val="002C1EEA"/>
    <w:rsid w:val="002C3A2E"/>
    <w:rsid w:val="002C47AD"/>
    <w:rsid w:val="002C5510"/>
    <w:rsid w:val="002C6034"/>
    <w:rsid w:val="002C635B"/>
    <w:rsid w:val="002C68AE"/>
    <w:rsid w:val="002C6ECA"/>
    <w:rsid w:val="002C7276"/>
    <w:rsid w:val="002C75DF"/>
    <w:rsid w:val="002C770F"/>
    <w:rsid w:val="002C77CA"/>
    <w:rsid w:val="002C7B26"/>
    <w:rsid w:val="002C7B56"/>
    <w:rsid w:val="002C7CFF"/>
    <w:rsid w:val="002D0BC6"/>
    <w:rsid w:val="002D12DB"/>
    <w:rsid w:val="002D17C5"/>
    <w:rsid w:val="002D1922"/>
    <w:rsid w:val="002D2812"/>
    <w:rsid w:val="002D365F"/>
    <w:rsid w:val="002D4DFB"/>
    <w:rsid w:val="002D4F1B"/>
    <w:rsid w:val="002D51DF"/>
    <w:rsid w:val="002D54B9"/>
    <w:rsid w:val="002D6892"/>
    <w:rsid w:val="002D68C2"/>
    <w:rsid w:val="002D6B73"/>
    <w:rsid w:val="002D6F51"/>
    <w:rsid w:val="002D76AC"/>
    <w:rsid w:val="002D7B77"/>
    <w:rsid w:val="002D7C86"/>
    <w:rsid w:val="002E0692"/>
    <w:rsid w:val="002E152D"/>
    <w:rsid w:val="002E1D74"/>
    <w:rsid w:val="002E2921"/>
    <w:rsid w:val="002E2943"/>
    <w:rsid w:val="002E2CF1"/>
    <w:rsid w:val="002E2EA3"/>
    <w:rsid w:val="002E33D9"/>
    <w:rsid w:val="002E34AF"/>
    <w:rsid w:val="002E3558"/>
    <w:rsid w:val="002E4435"/>
    <w:rsid w:val="002E4AAC"/>
    <w:rsid w:val="002E4AF8"/>
    <w:rsid w:val="002E5029"/>
    <w:rsid w:val="002E53DE"/>
    <w:rsid w:val="002E563B"/>
    <w:rsid w:val="002E56BD"/>
    <w:rsid w:val="002E62D2"/>
    <w:rsid w:val="002E734F"/>
    <w:rsid w:val="002E74AF"/>
    <w:rsid w:val="002E758C"/>
    <w:rsid w:val="002E7AAE"/>
    <w:rsid w:val="002F061A"/>
    <w:rsid w:val="002F09F0"/>
    <w:rsid w:val="002F1038"/>
    <w:rsid w:val="002F208D"/>
    <w:rsid w:val="002F22FF"/>
    <w:rsid w:val="002F2D8F"/>
    <w:rsid w:val="002F3067"/>
    <w:rsid w:val="002F364D"/>
    <w:rsid w:val="002F4CF8"/>
    <w:rsid w:val="002F57E7"/>
    <w:rsid w:val="002F5A31"/>
    <w:rsid w:val="002F5BE4"/>
    <w:rsid w:val="002F5D7A"/>
    <w:rsid w:val="002F695B"/>
    <w:rsid w:val="002F6A24"/>
    <w:rsid w:val="002F72DA"/>
    <w:rsid w:val="002F76B1"/>
    <w:rsid w:val="002F7D66"/>
    <w:rsid w:val="002F7DBE"/>
    <w:rsid w:val="002F7DF2"/>
    <w:rsid w:val="0030090B"/>
    <w:rsid w:val="00301807"/>
    <w:rsid w:val="003028C5"/>
    <w:rsid w:val="00302AE8"/>
    <w:rsid w:val="00302BB1"/>
    <w:rsid w:val="003030F0"/>
    <w:rsid w:val="003035AA"/>
    <w:rsid w:val="003035AD"/>
    <w:rsid w:val="003036CA"/>
    <w:rsid w:val="00303A60"/>
    <w:rsid w:val="00303C68"/>
    <w:rsid w:val="00303C87"/>
    <w:rsid w:val="00303D15"/>
    <w:rsid w:val="0030404B"/>
    <w:rsid w:val="00304210"/>
    <w:rsid w:val="003048D7"/>
    <w:rsid w:val="00304A1B"/>
    <w:rsid w:val="00304AD2"/>
    <w:rsid w:val="00304B9F"/>
    <w:rsid w:val="00304EAA"/>
    <w:rsid w:val="00305297"/>
    <w:rsid w:val="003053D8"/>
    <w:rsid w:val="003062E6"/>
    <w:rsid w:val="003068B6"/>
    <w:rsid w:val="003071F6"/>
    <w:rsid w:val="00307A73"/>
    <w:rsid w:val="00307FE0"/>
    <w:rsid w:val="003102CB"/>
    <w:rsid w:val="003107EB"/>
    <w:rsid w:val="00310E66"/>
    <w:rsid w:val="003110F3"/>
    <w:rsid w:val="003117F9"/>
    <w:rsid w:val="00311C08"/>
    <w:rsid w:val="00311D7C"/>
    <w:rsid w:val="00311EC7"/>
    <w:rsid w:val="003125E0"/>
    <w:rsid w:val="00312792"/>
    <w:rsid w:val="00312E5C"/>
    <w:rsid w:val="00312ECE"/>
    <w:rsid w:val="0031393C"/>
    <w:rsid w:val="00313CB0"/>
    <w:rsid w:val="00313F96"/>
    <w:rsid w:val="00314B0A"/>
    <w:rsid w:val="00314FC1"/>
    <w:rsid w:val="003150CE"/>
    <w:rsid w:val="00315916"/>
    <w:rsid w:val="00315AAB"/>
    <w:rsid w:val="0031681A"/>
    <w:rsid w:val="0031727A"/>
    <w:rsid w:val="003175E1"/>
    <w:rsid w:val="0031776B"/>
    <w:rsid w:val="00317874"/>
    <w:rsid w:val="00317BBF"/>
    <w:rsid w:val="00317FB6"/>
    <w:rsid w:val="00320299"/>
    <w:rsid w:val="00320B7F"/>
    <w:rsid w:val="00320F83"/>
    <w:rsid w:val="00321154"/>
    <w:rsid w:val="003211B0"/>
    <w:rsid w:val="00321C88"/>
    <w:rsid w:val="00321EDA"/>
    <w:rsid w:val="003224AA"/>
    <w:rsid w:val="003224E7"/>
    <w:rsid w:val="00322ED0"/>
    <w:rsid w:val="003246A0"/>
    <w:rsid w:val="00325D59"/>
    <w:rsid w:val="00325D7A"/>
    <w:rsid w:val="00326145"/>
    <w:rsid w:val="003269EB"/>
    <w:rsid w:val="00327163"/>
    <w:rsid w:val="00327305"/>
    <w:rsid w:val="00327531"/>
    <w:rsid w:val="003279EE"/>
    <w:rsid w:val="00330187"/>
    <w:rsid w:val="00330461"/>
    <w:rsid w:val="00331C77"/>
    <w:rsid w:val="00331DB6"/>
    <w:rsid w:val="00331F96"/>
    <w:rsid w:val="003320CE"/>
    <w:rsid w:val="003321D8"/>
    <w:rsid w:val="00332B55"/>
    <w:rsid w:val="003334BB"/>
    <w:rsid w:val="003336B9"/>
    <w:rsid w:val="003342CF"/>
    <w:rsid w:val="0033476C"/>
    <w:rsid w:val="0033522E"/>
    <w:rsid w:val="00335448"/>
    <w:rsid w:val="00335693"/>
    <w:rsid w:val="00335DCD"/>
    <w:rsid w:val="00335EA8"/>
    <w:rsid w:val="00336024"/>
    <w:rsid w:val="003363DD"/>
    <w:rsid w:val="00337810"/>
    <w:rsid w:val="00337A0C"/>
    <w:rsid w:val="00337AAF"/>
    <w:rsid w:val="00340361"/>
    <w:rsid w:val="00340795"/>
    <w:rsid w:val="0034111C"/>
    <w:rsid w:val="003413D5"/>
    <w:rsid w:val="00341947"/>
    <w:rsid w:val="00341CAD"/>
    <w:rsid w:val="00341E60"/>
    <w:rsid w:val="0034217F"/>
    <w:rsid w:val="003422A4"/>
    <w:rsid w:val="00342AD2"/>
    <w:rsid w:val="00343954"/>
    <w:rsid w:val="00343EE6"/>
    <w:rsid w:val="0034477C"/>
    <w:rsid w:val="00344BCA"/>
    <w:rsid w:val="00345405"/>
    <w:rsid w:val="00345DDD"/>
    <w:rsid w:val="00346355"/>
    <w:rsid w:val="00346A07"/>
    <w:rsid w:val="00346FED"/>
    <w:rsid w:val="0035078D"/>
    <w:rsid w:val="00350EE1"/>
    <w:rsid w:val="0035127F"/>
    <w:rsid w:val="003515EE"/>
    <w:rsid w:val="00351CBC"/>
    <w:rsid w:val="00351E01"/>
    <w:rsid w:val="00352968"/>
    <w:rsid w:val="0035298B"/>
    <w:rsid w:val="00352D21"/>
    <w:rsid w:val="00353435"/>
    <w:rsid w:val="00353FF3"/>
    <w:rsid w:val="00354426"/>
    <w:rsid w:val="0035443D"/>
    <w:rsid w:val="003544C2"/>
    <w:rsid w:val="00354740"/>
    <w:rsid w:val="00354AA2"/>
    <w:rsid w:val="00354FEE"/>
    <w:rsid w:val="003555A2"/>
    <w:rsid w:val="00355BB9"/>
    <w:rsid w:val="00355F80"/>
    <w:rsid w:val="00356275"/>
    <w:rsid w:val="00356C0B"/>
    <w:rsid w:val="00356DC3"/>
    <w:rsid w:val="00357B9C"/>
    <w:rsid w:val="00360A60"/>
    <w:rsid w:val="003613D3"/>
    <w:rsid w:val="00361412"/>
    <w:rsid w:val="003615CA"/>
    <w:rsid w:val="003639D6"/>
    <w:rsid w:val="00363B2C"/>
    <w:rsid w:val="003642A6"/>
    <w:rsid w:val="00364763"/>
    <w:rsid w:val="00364B93"/>
    <w:rsid w:val="00364F75"/>
    <w:rsid w:val="003655F6"/>
    <w:rsid w:val="00365623"/>
    <w:rsid w:val="00365AC9"/>
    <w:rsid w:val="00365C3D"/>
    <w:rsid w:val="00366032"/>
    <w:rsid w:val="00366C1B"/>
    <w:rsid w:val="00367156"/>
    <w:rsid w:val="00367282"/>
    <w:rsid w:val="00367299"/>
    <w:rsid w:val="00367337"/>
    <w:rsid w:val="00367367"/>
    <w:rsid w:val="00367FD8"/>
    <w:rsid w:val="0037004E"/>
    <w:rsid w:val="0037076B"/>
    <w:rsid w:val="00370B63"/>
    <w:rsid w:val="00370FCC"/>
    <w:rsid w:val="003711AF"/>
    <w:rsid w:val="00371F59"/>
    <w:rsid w:val="0037207B"/>
    <w:rsid w:val="003735C6"/>
    <w:rsid w:val="003737F9"/>
    <w:rsid w:val="003743E0"/>
    <w:rsid w:val="00374848"/>
    <w:rsid w:val="003757A1"/>
    <w:rsid w:val="00375B68"/>
    <w:rsid w:val="00375BFE"/>
    <w:rsid w:val="00375D09"/>
    <w:rsid w:val="003762DC"/>
    <w:rsid w:val="0037653A"/>
    <w:rsid w:val="00376F22"/>
    <w:rsid w:val="0037739D"/>
    <w:rsid w:val="0037751C"/>
    <w:rsid w:val="003778DF"/>
    <w:rsid w:val="00377D61"/>
    <w:rsid w:val="00380B66"/>
    <w:rsid w:val="00380F3F"/>
    <w:rsid w:val="00381953"/>
    <w:rsid w:val="00381E3A"/>
    <w:rsid w:val="00382232"/>
    <w:rsid w:val="003829A8"/>
    <w:rsid w:val="00382F1A"/>
    <w:rsid w:val="00382F9A"/>
    <w:rsid w:val="00383282"/>
    <w:rsid w:val="00383422"/>
    <w:rsid w:val="00383658"/>
    <w:rsid w:val="00383A72"/>
    <w:rsid w:val="0038412E"/>
    <w:rsid w:val="003841A6"/>
    <w:rsid w:val="0038475E"/>
    <w:rsid w:val="00384F0C"/>
    <w:rsid w:val="003859A0"/>
    <w:rsid w:val="00386053"/>
    <w:rsid w:val="003866F7"/>
    <w:rsid w:val="00386711"/>
    <w:rsid w:val="00386835"/>
    <w:rsid w:val="00387459"/>
    <w:rsid w:val="0038771D"/>
    <w:rsid w:val="0039057E"/>
    <w:rsid w:val="00390935"/>
    <w:rsid w:val="003914DA"/>
    <w:rsid w:val="00391FFF"/>
    <w:rsid w:val="0039213C"/>
    <w:rsid w:val="0039241F"/>
    <w:rsid w:val="00392491"/>
    <w:rsid w:val="003925CE"/>
    <w:rsid w:val="00392DF4"/>
    <w:rsid w:val="0039344D"/>
    <w:rsid w:val="003935B0"/>
    <w:rsid w:val="00393D79"/>
    <w:rsid w:val="00393E44"/>
    <w:rsid w:val="00394301"/>
    <w:rsid w:val="00394C11"/>
    <w:rsid w:val="00395032"/>
    <w:rsid w:val="003959E0"/>
    <w:rsid w:val="00395B77"/>
    <w:rsid w:val="0039607D"/>
    <w:rsid w:val="0039747B"/>
    <w:rsid w:val="0039756D"/>
    <w:rsid w:val="00397670"/>
    <w:rsid w:val="00397AB6"/>
    <w:rsid w:val="00397ACA"/>
    <w:rsid w:val="00397E93"/>
    <w:rsid w:val="00397EE0"/>
    <w:rsid w:val="003A027D"/>
    <w:rsid w:val="003A0BCE"/>
    <w:rsid w:val="003A10C3"/>
    <w:rsid w:val="003A26C5"/>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199C"/>
    <w:rsid w:val="003B2D57"/>
    <w:rsid w:val="003B2E9B"/>
    <w:rsid w:val="003B2F8D"/>
    <w:rsid w:val="003B3285"/>
    <w:rsid w:val="003B37C7"/>
    <w:rsid w:val="003B391A"/>
    <w:rsid w:val="003B3C64"/>
    <w:rsid w:val="003B42AC"/>
    <w:rsid w:val="003B4C5A"/>
    <w:rsid w:val="003B4FAA"/>
    <w:rsid w:val="003B547A"/>
    <w:rsid w:val="003B660E"/>
    <w:rsid w:val="003B6898"/>
    <w:rsid w:val="003B6EC0"/>
    <w:rsid w:val="003B708B"/>
    <w:rsid w:val="003B75B9"/>
    <w:rsid w:val="003C0223"/>
    <w:rsid w:val="003C087B"/>
    <w:rsid w:val="003C0C3A"/>
    <w:rsid w:val="003C0DA2"/>
    <w:rsid w:val="003C12C3"/>
    <w:rsid w:val="003C1A18"/>
    <w:rsid w:val="003C1BB4"/>
    <w:rsid w:val="003C2637"/>
    <w:rsid w:val="003C2A6B"/>
    <w:rsid w:val="003C2A6F"/>
    <w:rsid w:val="003C2DC1"/>
    <w:rsid w:val="003C32B4"/>
    <w:rsid w:val="003C3F23"/>
    <w:rsid w:val="003C447E"/>
    <w:rsid w:val="003C4907"/>
    <w:rsid w:val="003C5824"/>
    <w:rsid w:val="003C5C41"/>
    <w:rsid w:val="003C5DB8"/>
    <w:rsid w:val="003C63FF"/>
    <w:rsid w:val="003C6583"/>
    <w:rsid w:val="003C669D"/>
    <w:rsid w:val="003C6877"/>
    <w:rsid w:val="003C697C"/>
    <w:rsid w:val="003C6B6A"/>
    <w:rsid w:val="003C6D56"/>
    <w:rsid w:val="003C7062"/>
    <w:rsid w:val="003C7447"/>
    <w:rsid w:val="003C7461"/>
    <w:rsid w:val="003D052C"/>
    <w:rsid w:val="003D0788"/>
    <w:rsid w:val="003D11CE"/>
    <w:rsid w:val="003D132A"/>
    <w:rsid w:val="003D1517"/>
    <w:rsid w:val="003D1D50"/>
    <w:rsid w:val="003D22CD"/>
    <w:rsid w:val="003D232D"/>
    <w:rsid w:val="003D286B"/>
    <w:rsid w:val="003D2938"/>
    <w:rsid w:val="003D2A77"/>
    <w:rsid w:val="003D2F8A"/>
    <w:rsid w:val="003D34B6"/>
    <w:rsid w:val="003D3FBA"/>
    <w:rsid w:val="003D402B"/>
    <w:rsid w:val="003D4BF7"/>
    <w:rsid w:val="003D5076"/>
    <w:rsid w:val="003D54B0"/>
    <w:rsid w:val="003D5B98"/>
    <w:rsid w:val="003D6041"/>
    <w:rsid w:val="003D6278"/>
    <w:rsid w:val="003D6FF3"/>
    <w:rsid w:val="003D764F"/>
    <w:rsid w:val="003D76EF"/>
    <w:rsid w:val="003D7ED6"/>
    <w:rsid w:val="003E0042"/>
    <w:rsid w:val="003E0667"/>
    <w:rsid w:val="003E0BCE"/>
    <w:rsid w:val="003E0C7C"/>
    <w:rsid w:val="003E0DF3"/>
    <w:rsid w:val="003E13E0"/>
    <w:rsid w:val="003E1660"/>
    <w:rsid w:val="003E192A"/>
    <w:rsid w:val="003E1CD1"/>
    <w:rsid w:val="003E2A2D"/>
    <w:rsid w:val="003E47D4"/>
    <w:rsid w:val="003E50B9"/>
    <w:rsid w:val="003E5945"/>
    <w:rsid w:val="003E64A9"/>
    <w:rsid w:val="003E7905"/>
    <w:rsid w:val="003F0336"/>
    <w:rsid w:val="003F0B20"/>
    <w:rsid w:val="003F0F29"/>
    <w:rsid w:val="003F2642"/>
    <w:rsid w:val="003F33ED"/>
    <w:rsid w:val="003F3686"/>
    <w:rsid w:val="003F3FCC"/>
    <w:rsid w:val="003F51BF"/>
    <w:rsid w:val="003F5547"/>
    <w:rsid w:val="003F5C40"/>
    <w:rsid w:val="003F6E12"/>
    <w:rsid w:val="003F6F8B"/>
    <w:rsid w:val="003F75ED"/>
    <w:rsid w:val="003F7C6C"/>
    <w:rsid w:val="003F7E7E"/>
    <w:rsid w:val="004002B7"/>
    <w:rsid w:val="00400561"/>
    <w:rsid w:val="00400F31"/>
    <w:rsid w:val="00401034"/>
    <w:rsid w:val="004023BA"/>
    <w:rsid w:val="00403279"/>
    <w:rsid w:val="004038D6"/>
    <w:rsid w:val="00404960"/>
    <w:rsid w:val="00405051"/>
    <w:rsid w:val="0040536B"/>
    <w:rsid w:val="004054EA"/>
    <w:rsid w:val="00405600"/>
    <w:rsid w:val="00406B4D"/>
    <w:rsid w:val="004070F7"/>
    <w:rsid w:val="00407120"/>
    <w:rsid w:val="00410A9D"/>
    <w:rsid w:val="00410E6A"/>
    <w:rsid w:val="00410FC2"/>
    <w:rsid w:val="0041107E"/>
    <w:rsid w:val="00411115"/>
    <w:rsid w:val="00411FF8"/>
    <w:rsid w:val="004123BC"/>
    <w:rsid w:val="004135A2"/>
    <w:rsid w:val="00413E68"/>
    <w:rsid w:val="0041400A"/>
    <w:rsid w:val="0041443C"/>
    <w:rsid w:val="0041488F"/>
    <w:rsid w:val="00414B99"/>
    <w:rsid w:val="004154F7"/>
    <w:rsid w:val="00416D44"/>
    <w:rsid w:val="004176FF"/>
    <w:rsid w:val="00417A1E"/>
    <w:rsid w:val="00417B2E"/>
    <w:rsid w:val="00420130"/>
    <w:rsid w:val="00420574"/>
    <w:rsid w:val="00421178"/>
    <w:rsid w:val="00421A27"/>
    <w:rsid w:val="00421D0A"/>
    <w:rsid w:val="004224E8"/>
    <w:rsid w:val="004226C3"/>
    <w:rsid w:val="004228BA"/>
    <w:rsid w:val="00423793"/>
    <w:rsid w:val="004241C5"/>
    <w:rsid w:val="0042488F"/>
    <w:rsid w:val="00424FA7"/>
    <w:rsid w:val="00425310"/>
    <w:rsid w:val="00425486"/>
    <w:rsid w:val="004257A7"/>
    <w:rsid w:val="00425A3C"/>
    <w:rsid w:val="00425D2C"/>
    <w:rsid w:val="004264CB"/>
    <w:rsid w:val="0042650D"/>
    <w:rsid w:val="00426A87"/>
    <w:rsid w:val="00427007"/>
    <w:rsid w:val="004304E5"/>
    <w:rsid w:val="004309D8"/>
    <w:rsid w:val="004313D1"/>
    <w:rsid w:val="00431DA4"/>
    <w:rsid w:val="00432110"/>
    <w:rsid w:val="004328EE"/>
    <w:rsid w:val="00432DA1"/>
    <w:rsid w:val="00433073"/>
    <w:rsid w:val="00433EBE"/>
    <w:rsid w:val="00434406"/>
    <w:rsid w:val="004346A2"/>
    <w:rsid w:val="00434978"/>
    <w:rsid w:val="00434D22"/>
    <w:rsid w:val="00436E1B"/>
    <w:rsid w:val="0044057E"/>
    <w:rsid w:val="00440FED"/>
    <w:rsid w:val="00441B92"/>
    <w:rsid w:val="00443A9F"/>
    <w:rsid w:val="00443AD8"/>
    <w:rsid w:val="00443F8D"/>
    <w:rsid w:val="0044474B"/>
    <w:rsid w:val="0044582F"/>
    <w:rsid w:val="00445FF7"/>
    <w:rsid w:val="004462FB"/>
    <w:rsid w:val="0044647A"/>
    <w:rsid w:val="004508A8"/>
    <w:rsid w:val="00451816"/>
    <w:rsid w:val="00451BAE"/>
    <w:rsid w:val="00452CA7"/>
    <w:rsid w:val="0045316D"/>
    <w:rsid w:val="00453341"/>
    <w:rsid w:val="00453924"/>
    <w:rsid w:val="004545C6"/>
    <w:rsid w:val="00454DCA"/>
    <w:rsid w:val="00454E26"/>
    <w:rsid w:val="00456544"/>
    <w:rsid w:val="00456649"/>
    <w:rsid w:val="004567B7"/>
    <w:rsid w:val="004567DC"/>
    <w:rsid w:val="00456856"/>
    <w:rsid w:val="00456DC2"/>
    <w:rsid w:val="004571EF"/>
    <w:rsid w:val="0045762A"/>
    <w:rsid w:val="00457803"/>
    <w:rsid w:val="00457868"/>
    <w:rsid w:val="00457B40"/>
    <w:rsid w:val="0046047A"/>
    <w:rsid w:val="00460C59"/>
    <w:rsid w:val="00461210"/>
    <w:rsid w:val="00461700"/>
    <w:rsid w:val="00461884"/>
    <w:rsid w:val="004619EE"/>
    <w:rsid w:val="00461AAC"/>
    <w:rsid w:val="00462490"/>
    <w:rsid w:val="00462AC9"/>
    <w:rsid w:val="004632FD"/>
    <w:rsid w:val="004634EB"/>
    <w:rsid w:val="00463BE3"/>
    <w:rsid w:val="00463DC3"/>
    <w:rsid w:val="00464736"/>
    <w:rsid w:val="00465299"/>
    <w:rsid w:val="004656C1"/>
    <w:rsid w:val="00466A0F"/>
    <w:rsid w:val="00466EEC"/>
    <w:rsid w:val="00467150"/>
    <w:rsid w:val="0046795B"/>
    <w:rsid w:val="00467C0D"/>
    <w:rsid w:val="004708C0"/>
    <w:rsid w:val="00470B6B"/>
    <w:rsid w:val="0047115F"/>
    <w:rsid w:val="004715CB"/>
    <w:rsid w:val="00471863"/>
    <w:rsid w:val="00471EB2"/>
    <w:rsid w:val="00472167"/>
    <w:rsid w:val="004722B1"/>
    <w:rsid w:val="004722E4"/>
    <w:rsid w:val="0047234E"/>
    <w:rsid w:val="00473777"/>
    <w:rsid w:val="004737BA"/>
    <w:rsid w:val="00473A14"/>
    <w:rsid w:val="004742A2"/>
    <w:rsid w:val="004745A9"/>
    <w:rsid w:val="00474871"/>
    <w:rsid w:val="00474BA4"/>
    <w:rsid w:val="00474CA8"/>
    <w:rsid w:val="00474E43"/>
    <w:rsid w:val="0047551D"/>
    <w:rsid w:val="004766DA"/>
    <w:rsid w:val="00476894"/>
    <w:rsid w:val="00476A55"/>
    <w:rsid w:val="004772F3"/>
    <w:rsid w:val="00477D9A"/>
    <w:rsid w:val="004803CC"/>
    <w:rsid w:val="004806D3"/>
    <w:rsid w:val="0048076D"/>
    <w:rsid w:val="0048134D"/>
    <w:rsid w:val="00481624"/>
    <w:rsid w:val="00481765"/>
    <w:rsid w:val="004817FB"/>
    <w:rsid w:val="00481D90"/>
    <w:rsid w:val="004821BE"/>
    <w:rsid w:val="00482700"/>
    <w:rsid w:val="00482CD4"/>
    <w:rsid w:val="00482F6C"/>
    <w:rsid w:val="00483261"/>
    <w:rsid w:val="0048328A"/>
    <w:rsid w:val="00484377"/>
    <w:rsid w:val="004845E6"/>
    <w:rsid w:val="00485B23"/>
    <w:rsid w:val="00485B50"/>
    <w:rsid w:val="00486A7A"/>
    <w:rsid w:val="004872F8"/>
    <w:rsid w:val="004874E4"/>
    <w:rsid w:val="00487D63"/>
    <w:rsid w:val="0049061F"/>
    <w:rsid w:val="0049070D"/>
    <w:rsid w:val="00490A39"/>
    <w:rsid w:val="00490C94"/>
    <w:rsid w:val="00490D2E"/>
    <w:rsid w:val="00490E82"/>
    <w:rsid w:val="00491BE4"/>
    <w:rsid w:val="00491DB2"/>
    <w:rsid w:val="00492877"/>
    <w:rsid w:val="00492A48"/>
    <w:rsid w:val="00493659"/>
    <w:rsid w:val="00493C95"/>
    <w:rsid w:val="00494108"/>
    <w:rsid w:val="004945E1"/>
    <w:rsid w:val="00495334"/>
    <w:rsid w:val="00495BA6"/>
    <w:rsid w:val="00495FFB"/>
    <w:rsid w:val="0049671B"/>
    <w:rsid w:val="00496DC2"/>
    <w:rsid w:val="00496E75"/>
    <w:rsid w:val="00497F39"/>
    <w:rsid w:val="004A014C"/>
    <w:rsid w:val="004A04B9"/>
    <w:rsid w:val="004A0929"/>
    <w:rsid w:val="004A0AA8"/>
    <w:rsid w:val="004A1EE9"/>
    <w:rsid w:val="004A1FE4"/>
    <w:rsid w:val="004A2103"/>
    <w:rsid w:val="004A2CA9"/>
    <w:rsid w:val="004A3016"/>
    <w:rsid w:val="004A33EF"/>
    <w:rsid w:val="004A34C9"/>
    <w:rsid w:val="004A3CB5"/>
    <w:rsid w:val="004A49AC"/>
    <w:rsid w:val="004A537D"/>
    <w:rsid w:val="004A63F9"/>
    <w:rsid w:val="004A67F0"/>
    <w:rsid w:val="004A71C3"/>
    <w:rsid w:val="004A7412"/>
    <w:rsid w:val="004A7769"/>
    <w:rsid w:val="004A77B1"/>
    <w:rsid w:val="004A7BDF"/>
    <w:rsid w:val="004B23AD"/>
    <w:rsid w:val="004B2965"/>
    <w:rsid w:val="004B300B"/>
    <w:rsid w:val="004B30AE"/>
    <w:rsid w:val="004B3265"/>
    <w:rsid w:val="004B3545"/>
    <w:rsid w:val="004B360E"/>
    <w:rsid w:val="004B3854"/>
    <w:rsid w:val="004B391B"/>
    <w:rsid w:val="004B40ED"/>
    <w:rsid w:val="004B4224"/>
    <w:rsid w:val="004B4297"/>
    <w:rsid w:val="004B4647"/>
    <w:rsid w:val="004B5191"/>
    <w:rsid w:val="004B5C92"/>
    <w:rsid w:val="004B6168"/>
    <w:rsid w:val="004B6750"/>
    <w:rsid w:val="004B6B25"/>
    <w:rsid w:val="004B70D3"/>
    <w:rsid w:val="004B7113"/>
    <w:rsid w:val="004B73E5"/>
    <w:rsid w:val="004B7455"/>
    <w:rsid w:val="004B74FF"/>
    <w:rsid w:val="004B7785"/>
    <w:rsid w:val="004B790B"/>
    <w:rsid w:val="004B7CE4"/>
    <w:rsid w:val="004B7FDE"/>
    <w:rsid w:val="004C0401"/>
    <w:rsid w:val="004C0C49"/>
    <w:rsid w:val="004C1096"/>
    <w:rsid w:val="004C183D"/>
    <w:rsid w:val="004C25E2"/>
    <w:rsid w:val="004C394F"/>
    <w:rsid w:val="004C3EC7"/>
    <w:rsid w:val="004C3EEE"/>
    <w:rsid w:val="004C43B9"/>
    <w:rsid w:val="004C4426"/>
    <w:rsid w:val="004C483D"/>
    <w:rsid w:val="004C49EA"/>
    <w:rsid w:val="004C4D15"/>
    <w:rsid w:val="004C4EBE"/>
    <w:rsid w:val="004C5485"/>
    <w:rsid w:val="004C673A"/>
    <w:rsid w:val="004C6DA5"/>
    <w:rsid w:val="004C795A"/>
    <w:rsid w:val="004C7F93"/>
    <w:rsid w:val="004C7FEE"/>
    <w:rsid w:val="004D0A62"/>
    <w:rsid w:val="004D2629"/>
    <w:rsid w:val="004D26B8"/>
    <w:rsid w:val="004D2C2C"/>
    <w:rsid w:val="004D38C2"/>
    <w:rsid w:val="004D41DC"/>
    <w:rsid w:val="004D4506"/>
    <w:rsid w:val="004D46E8"/>
    <w:rsid w:val="004D4FBD"/>
    <w:rsid w:val="004D4FC0"/>
    <w:rsid w:val="004D58F7"/>
    <w:rsid w:val="004D5CE7"/>
    <w:rsid w:val="004D6381"/>
    <w:rsid w:val="004D67BD"/>
    <w:rsid w:val="004D6802"/>
    <w:rsid w:val="004D6C61"/>
    <w:rsid w:val="004D6F54"/>
    <w:rsid w:val="004D6F67"/>
    <w:rsid w:val="004D7DA8"/>
    <w:rsid w:val="004E01EE"/>
    <w:rsid w:val="004E0A7D"/>
    <w:rsid w:val="004E10CD"/>
    <w:rsid w:val="004E1401"/>
    <w:rsid w:val="004E178E"/>
    <w:rsid w:val="004E2892"/>
    <w:rsid w:val="004E2904"/>
    <w:rsid w:val="004E362B"/>
    <w:rsid w:val="004E3681"/>
    <w:rsid w:val="004E39AE"/>
    <w:rsid w:val="004E3D74"/>
    <w:rsid w:val="004E4B17"/>
    <w:rsid w:val="004E4F55"/>
    <w:rsid w:val="004E50AE"/>
    <w:rsid w:val="004E5DE1"/>
    <w:rsid w:val="004E784B"/>
    <w:rsid w:val="004F0224"/>
    <w:rsid w:val="004F0995"/>
    <w:rsid w:val="004F0DB4"/>
    <w:rsid w:val="004F0E04"/>
    <w:rsid w:val="004F10FA"/>
    <w:rsid w:val="004F18F4"/>
    <w:rsid w:val="004F1CD3"/>
    <w:rsid w:val="004F1EBC"/>
    <w:rsid w:val="004F20E8"/>
    <w:rsid w:val="004F2577"/>
    <w:rsid w:val="004F3172"/>
    <w:rsid w:val="004F36CD"/>
    <w:rsid w:val="004F3806"/>
    <w:rsid w:val="004F3B71"/>
    <w:rsid w:val="004F3C31"/>
    <w:rsid w:val="004F3FE5"/>
    <w:rsid w:val="004F42C0"/>
    <w:rsid w:val="004F5154"/>
    <w:rsid w:val="004F5835"/>
    <w:rsid w:val="004F661C"/>
    <w:rsid w:val="004F6B64"/>
    <w:rsid w:val="004F6D99"/>
    <w:rsid w:val="004F6F5A"/>
    <w:rsid w:val="004F716B"/>
    <w:rsid w:val="004F75F2"/>
    <w:rsid w:val="005000E2"/>
    <w:rsid w:val="00500572"/>
    <w:rsid w:val="00500573"/>
    <w:rsid w:val="00500701"/>
    <w:rsid w:val="00500861"/>
    <w:rsid w:val="00500AA5"/>
    <w:rsid w:val="00501304"/>
    <w:rsid w:val="00501425"/>
    <w:rsid w:val="005015F5"/>
    <w:rsid w:val="00501E32"/>
    <w:rsid w:val="00502140"/>
    <w:rsid w:val="0050292B"/>
    <w:rsid w:val="0050318B"/>
    <w:rsid w:val="00503289"/>
    <w:rsid w:val="005033E1"/>
    <w:rsid w:val="00503BA7"/>
    <w:rsid w:val="00503CF2"/>
    <w:rsid w:val="00504061"/>
    <w:rsid w:val="00504311"/>
    <w:rsid w:val="0050485C"/>
    <w:rsid w:val="00504AC6"/>
    <w:rsid w:val="00504B89"/>
    <w:rsid w:val="00504D75"/>
    <w:rsid w:val="00505D51"/>
    <w:rsid w:val="00506038"/>
    <w:rsid w:val="00506606"/>
    <w:rsid w:val="00506B5A"/>
    <w:rsid w:val="00506C0B"/>
    <w:rsid w:val="00506D47"/>
    <w:rsid w:val="0050754B"/>
    <w:rsid w:val="00507957"/>
    <w:rsid w:val="00510ABC"/>
    <w:rsid w:val="0051105A"/>
    <w:rsid w:val="00511079"/>
    <w:rsid w:val="0051110D"/>
    <w:rsid w:val="00511411"/>
    <w:rsid w:val="005118F3"/>
    <w:rsid w:val="00511CDF"/>
    <w:rsid w:val="00512829"/>
    <w:rsid w:val="00512B7E"/>
    <w:rsid w:val="00513839"/>
    <w:rsid w:val="00513DEF"/>
    <w:rsid w:val="0051423C"/>
    <w:rsid w:val="005142E3"/>
    <w:rsid w:val="00514304"/>
    <w:rsid w:val="005143B3"/>
    <w:rsid w:val="005146D5"/>
    <w:rsid w:val="005148D4"/>
    <w:rsid w:val="00514C91"/>
    <w:rsid w:val="00514F42"/>
    <w:rsid w:val="005153CE"/>
    <w:rsid w:val="005157D9"/>
    <w:rsid w:val="00516241"/>
    <w:rsid w:val="00516644"/>
    <w:rsid w:val="00516FD9"/>
    <w:rsid w:val="0051701F"/>
    <w:rsid w:val="00517491"/>
    <w:rsid w:val="0051791D"/>
    <w:rsid w:val="00517E67"/>
    <w:rsid w:val="00520D20"/>
    <w:rsid w:val="00520D28"/>
    <w:rsid w:val="00520D6D"/>
    <w:rsid w:val="00520FD7"/>
    <w:rsid w:val="005212FD"/>
    <w:rsid w:val="00521425"/>
    <w:rsid w:val="00521E52"/>
    <w:rsid w:val="00522674"/>
    <w:rsid w:val="00522684"/>
    <w:rsid w:val="00522E48"/>
    <w:rsid w:val="00523ACC"/>
    <w:rsid w:val="00523E75"/>
    <w:rsid w:val="005243E0"/>
    <w:rsid w:val="005256F3"/>
    <w:rsid w:val="00525CD4"/>
    <w:rsid w:val="0052610F"/>
    <w:rsid w:val="005265A3"/>
    <w:rsid w:val="00526783"/>
    <w:rsid w:val="00527457"/>
    <w:rsid w:val="0052773A"/>
    <w:rsid w:val="0052777E"/>
    <w:rsid w:val="00527FB1"/>
    <w:rsid w:val="00530423"/>
    <w:rsid w:val="00530D12"/>
    <w:rsid w:val="0053107E"/>
    <w:rsid w:val="005312CB"/>
    <w:rsid w:val="0053162F"/>
    <w:rsid w:val="00531777"/>
    <w:rsid w:val="0053281C"/>
    <w:rsid w:val="00532AD0"/>
    <w:rsid w:val="00532ADF"/>
    <w:rsid w:val="0053311D"/>
    <w:rsid w:val="00533B93"/>
    <w:rsid w:val="0053400D"/>
    <w:rsid w:val="005340C9"/>
    <w:rsid w:val="005340F1"/>
    <w:rsid w:val="0053425A"/>
    <w:rsid w:val="00536264"/>
    <w:rsid w:val="00536698"/>
    <w:rsid w:val="005375FE"/>
    <w:rsid w:val="00537BD2"/>
    <w:rsid w:val="00537E8B"/>
    <w:rsid w:val="00540BFC"/>
    <w:rsid w:val="005411B3"/>
    <w:rsid w:val="0054146F"/>
    <w:rsid w:val="0054153D"/>
    <w:rsid w:val="0054195A"/>
    <w:rsid w:val="005420DE"/>
    <w:rsid w:val="00542249"/>
    <w:rsid w:val="00542464"/>
    <w:rsid w:val="0054272B"/>
    <w:rsid w:val="00542FAA"/>
    <w:rsid w:val="005431F5"/>
    <w:rsid w:val="00543451"/>
    <w:rsid w:val="00543707"/>
    <w:rsid w:val="00543811"/>
    <w:rsid w:val="005439D2"/>
    <w:rsid w:val="00543EBB"/>
    <w:rsid w:val="00544213"/>
    <w:rsid w:val="0054486D"/>
    <w:rsid w:val="00544A7B"/>
    <w:rsid w:val="00544F8D"/>
    <w:rsid w:val="0054527F"/>
    <w:rsid w:val="005452F5"/>
    <w:rsid w:val="005453F3"/>
    <w:rsid w:val="00545549"/>
    <w:rsid w:val="00545721"/>
    <w:rsid w:val="00546017"/>
    <w:rsid w:val="00546333"/>
    <w:rsid w:val="005467F7"/>
    <w:rsid w:val="005469F5"/>
    <w:rsid w:val="00546F36"/>
    <w:rsid w:val="005473D0"/>
    <w:rsid w:val="00547606"/>
    <w:rsid w:val="00550832"/>
    <w:rsid w:val="00550BE2"/>
    <w:rsid w:val="005518ED"/>
    <w:rsid w:val="00551E6D"/>
    <w:rsid w:val="00552093"/>
    <w:rsid w:val="005522EE"/>
    <w:rsid w:val="00553504"/>
    <w:rsid w:val="005537FE"/>
    <w:rsid w:val="00554239"/>
    <w:rsid w:val="00554C49"/>
    <w:rsid w:val="00554E06"/>
    <w:rsid w:val="00554E4B"/>
    <w:rsid w:val="00554EF3"/>
    <w:rsid w:val="0055519C"/>
    <w:rsid w:val="005554C1"/>
    <w:rsid w:val="00555F67"/>
    <w:rsid w:val="00555FD9"/>
    <w:rsid w:val="00556C9C"/>
    <w:rsid w:val="00556E32"/>
    <w:rsid w:val="005578D2"/>
    <w:rsid w:val="005602E2"/>
    <w:rsid w:val="005604F1"/>
    <w:rsid w:val="005606A4"/>
    <w:rsid w:val="005607B8"/>
    <w:rsid w:val="00560CF5"/>
    <w:rsid w:val="00560F5B"/>
    <w:rsid w:val="005613E1"/>
    <w:rsid w:val="0056272D"/>
    <w:rsid w:val="00562BAB"/>
    <w:rsid w:val="00562EDC"/>
    <w:rsid w:val="00563047"/>
    <w:rsid w:val="0056308E"/>
    <w:rsid w:val="005631AF"/>
    <w:rsid w:val="005638C1"/>
    <w:rsid w:val="00563F16"/>
    <w:rsid w:val="00563F36"/>
    <w:rsid w:val="0056415C"/>
    <w:rsid w:val="005649BF"/>
    <w:rsid w:val="005650ED"/>
    <w:rsid w:val="00565869"/>
    <w:rsid w:val="00565A71"/>
    <w:rsid w:val="00566502"/>
    <w:rsid w:val="0056655C"/>
    <w:rsid w:val="00567415"/>
    <w:rsid w:val="00567610"/>
    <w:rsid w:val="00570C64"/>
    <w:rsid w:val="00570D9F"/>
    <w:rsid w:val="0057185C"/>
    <w:rsid w:val="00571CA8"/>
    <w:rsid w:val="00572506"/>
    <w:rsid w:val="00572947"/>
    <w:rsid w:val="00572ABB"/>
    <w:rsid w:val="00573138"/>
    <w:rsid w:val="005734A7"/>
    <w:rsid w:val="00573809"/>
    <w:rsid w:val="00573E4B"/>
    <w:rsid w:val="00574122"/>
    <w:rsid w:val="005746C4"/>
    <w:rsid w:val="005749F0"/>
    <w:rsid w:val="00574B50"/>
    <w:rsid w:val="00576087"/>
    <w:rsid w:val="00576FF3"/>
    <w:rsid w:val="00577835"/>
    <w:rsid w:val="005779ED"/>
    <w:rsid w:val="00580679"/>
    <w:rsid w:val="00580793"/>
    <w:rsid w:val="00580A6C"/>
    <w:rsid w:val="00580C77"/>
    <w:rsid w:val="00581470"/>
    <w:rsid w:val="00581B62"/>
    <w:rsid w:val="00581BAD"/>
    <w:rsid w:val="00581D1F"/>
    <w:rsid w:val="00581D62"/>
    <w:rsid w:val="00582087"/>
    <w:rsid w:val="00582BA5"/>
    <w:rsid w:val="00582C6E"/>
    <w:rsid w:val="00582F21"/>
    <w:rsid w:val="005831DD"/>
    <w:rsid w:val="005838A8"/>
    <w:rsid w:val="00584320"/>
    <w:rsid w:val="0058475E"/>
    <w:rsid w:val="00585484"/>
    <w:rsid w:val="00585503"/>
    <w:rsid w:val="00586136"/>
    <w:rsid w:val="00586317"/>
    <w:rsid w:val="005866B7"/>
    <w:rsid w:val="00587229"/>
    <w:rsid w:val="00587503"/>
    <w:rsid w:val="005876DE"/>
    <w:rsid w:val="00587F7F"/>
    <w:rsid w:val="00590E8D"/>
    <w:rsid w:val="00591511"/>
    <w:rsid w:val="00591E50"/>
    <w:rsid w:val="0059255E"/>
    <w:rsid w:val="00592CDA"/>
    <w:rsid w:val="0059331A"/>
    <w:rsid w:val="00593A72"/>
    <w:rsid w:val="00595307"/>
    <w:rsid w:val="00595A8C"/>
    <w:rsid w:val="00595C2C"/>
    <w:rsid w:val="00595ECC"/>
    <w:rsid w:val="005964E0"/>
    <w:rsid w:val="00596BBA"/>
    <w:rsid w:val="00597386"/>
    <w:rsid w:val="005975C4"/>
    <w:rsid w:val="00597AF5"/>
    <w:rsid w:val="00597ED8"/>
    <w:rsid w:val="005A0D1D"/>
    <w:rsid w:val="005A13FA"/>
    <w:rsid w:val="005A17AE"/>
    <w:rsid w:val="005A1951"/>
    <w:rsid w:val="005A1C9C"/>
    <w:rsid w:val="005A2B20"/>
    <w:rsid w:val="005A2CC3"/>
    <w:rsid w:val="005A34D5"/>
    <w:rsid w:val="005A36E4"/>
    <w:rsid w:val="005A3943"/>
    <w:rsid w:val="005A4450"/>
    <w:rsid w:val="005A48B2"/>
    <w:rsid w:val="005A4904"/>
    <w:rsid w:val="005A515A"/>
    <w:rsid w:val="005A662A"/>
    <w:rsid w:val="005A704D"/>
    <w:rsid w:val="005B2BDD"/>
    <w:rsid w:val="005B3B59"/>
    <w:rsid w:val="005B3C6D"/>
    <w:rsid w:val="005B4045"/>
    <w:rsid w:val="005B4F3C"/>
    <w:rsid w:val="005B600D"/>
    <w:rsid w:val="005B609E"/>
    <w:rsid w:val="005B6988"/>
    <w:rsid w:val="005B6DF6"/>
    <w:rsid w:val="005B72EB"/>
    <w:rsid w:val="005B7B7D"/>
    <w:rsid w:val="005C01BE"/>
    <w:rsid w:val="005C069D"/>
    <w:rsid w:val="005C16E6"/>
    <w:rsid w:val="005C1948"/>
    <w:rsid w:val="005C2093"/>
    <w:rsid w:val="005C22F9"/>
    <w:rsid w:val="005C263C"/>
    <w:rsid w:val="005C2679"/>
    <w:rsid w:val="005C298C"/>
    <w:rsid w:val="005C4BFB"/>
    <w:rsid w:val="005C54DE"/>
    <w:rsid w:val="005C5870"/>
    <w:rsid w:val="005C5A85"/>
    <w:rsid w:val="005C6552"/>
    <w:rsid w:val="005C6569"/>
    <w:rsid w:val="005C695C"/>
    <w:rsid w:val="005C6A7D"/>
    <w:rsid w:val="005D059A"/>
    <w:rsid w:val="005D07C5"/>
    <w:rsid w:val="005D089E"/>
    <w:rsid w:val="005D0C2F"/>
    <w:rsid w:val="005D0EFE"/>
    <w:rsid w:val="005D21B7"/>
    <w:rsid w:val="005D21C4"/>
    <w:rsid w:val="005D2DAD"/>
    <w:rsid w:val="005D36C5"/>
    <w:rsid w:val="005D3E09"/>
    <w:rsid w:val="005D4302"/>
    <w:rsid w:val="005D4CA6"/>
    <w:rsid w:val="005D545B"/>
    <w:rsid w:val="005D5A20"/>
    <w:rsid w:val="005D5C21"/>
    <w:rsid w:val="005D617E"/>
    <w:rsid w:val="005D624C"/>
    <w:rsid w:val="005D658B"/>
    <w:rsid w:val="005D684E"/>
    <w:rsid w:val="005D70A3"/>
    <w:rsid w:val="005D786C"/>
    <w:rsid w:val="005D7FA3"/>
    <w:rsid w:val="005E00E5"/>
    <w:rsid w:val="005E0148"/>
    <w:rsid w:val="005E0222"/>
    <w:rsid w:val="005E049F"/>
    <w:rsid w:val="005E0BB6"/>
    <w:rsid w:val="005E0E1C"/>
    <w:rsid w:val="005E11FE"/>
    <w:rsid w:val="005E1819"/>
    <w:rsid w:val="005E19D6"/>
    <w:rsid w:val="005E2CA2"/>
    <w:rsid w:val="005E3073"/>
    <w:rsid w:val="005E316A"/>
    <w:rsid w:val="005E34C3"/>
    <w:rsid w:val="005E3A0A"/>
    <w:rsid w:val="005E403A"/>
    <w:rsid w:val="005E449E"/>
    <w:rsid w:val="005E663E"/>
    <w:rsid w:val="005E69B9"/>
    <w:rsid w:val="005E7088"/>
    <w:rsid w:val="005E7E1B"/>
    <w:rsid w:val="005F0108"/>
    <w:rsid w:val="005F0291"/>
    <w:rsid w:val="005F0ECC"/>
    <w:rsid w:val="005F1734"/>
    <w:rsid w:val="005F19C9"/>
    <w:rsid w:val="005F21A5"/>
    <w:rsid w:val="005F2470"/>
    <w:rsid w:val="005F280F"/>
    <w:rsid w:val="005F28C6"/>
    <w:rsid w:val="005F2A4A"/>
    <w:rsid w:val="005F367F"/>
    <w:rsid w:val="005F38FB"/>
    <w:rsid w:val="005F3F16"/>
    <w:rsid w:val="005F4CFD"/>
    <w:rsid w:val="005F52CC"/>
    <w:rsid w:val="005F573C"/>
    <w:rsid w:val="005F5D99"/>
    <w:rsid w:val="005F5E6F"/>
    <w:rsid w:val="005F6090"/>
    <w:rsid w:val="005F6510"/>
    <w:rsid w:val="005F681C"/>
    <w:rsid w:val="005F6BD4"/>
    <w:rsid w:val="005F7188"/>
    <w:rsid w:val="005F7985"/>
    <w:rsid w:val="00600ACF"/>
    <w:rsid w:val="00600CEB"/>
    <w:rsid w:val="00602087"/>
    <w:rsid w:val="0060233C"/>
    <w:rsid w:val="00602642"/>
    <w:rsid w:val="00602A78"/>
    <w:rsid w:val="00602A84"/>
    <w:rsid w:val="00602AA1"/>
    <w:rsid w:val="00603123"/>
    <w:rsid w:val="006036F4"/>
    <w:rsid w:val="00604151"/>
    <w:rsid w:val="00604367"/>
    <w:rsid w:val="006044BE"/>
    <w:rsid w:val="0060475F"/>
    <w:rsid w:val="006047DF"/>
    <w:rsid w:val="00604804"/>
    <w:rsid w:val="00604906"/>
    <w:rsid w:val="00604DE1"/>
    <w:rsid w:val="006060C2"/>
    <w:rsid w:val="0060677D"/>
    <w:rsid w:val="00606A26"/>
    <w:rsid w:val="00607654"/>
    <w:rsid w:val="00607D81"/>
    <w:rsid w:val="00610747"/>
    <w:rsid w:val="00610C19"/>
    <w:rsid w:val="00610E03"/>
    <w:rsid w:val="0061176E"/>
    <w:rsid w:val="00612102"/>
    <w:rsid w:val="006122B7"/>
    <w:rsid w:val="00613A64"/>
    <w:rsid w:val="00613EA5"/>
    <w:rsid w:val="00614856"/>
    <w:rsid w:val="00614CD1"/>
    <w:rsid w:val="00614D57"/>
    <w:rsid w:val="006151F2"/>
    <w:rsid w:val="0061523B"/>
    <w:rsid w:val="0061567B"/>
    <w:rsid w:val="006156B9"/>
    <w:rsid w:val="00615AC8"/>
    <w:rsid w:val="00616260"/>
    <w:rsid w:val="0061689F"/>
    <w:rsid w:val="00616DA9"/>
    <w:rsid w:val="00616DF1"/>
    <w:rsid w:val="00617E97"/>
    <w:rsid w:val="00620BA2"/>
    <w:rsid w:val="00620CB5"/>
    <w:rsid w:val="00620E3E"/>
    <w:rsid w:val="0062152A"/>
    <w:rsid w:val="00621753"/>
    <w:rsid w:val="00622534"/>
    <w:rsid w:val="00623583"/>
    <w:rsid w:val="00623BBB"/>
    <w:rsid w:val="00624210"/>
    <w:rsid w:val="0062462F"/>
    <w:rsid w:val="006248C0"/>
    <w:rsid w:val="00624BA1"/>
    <w:rsid w:val="00624BFD"/>
    <w:rsid w:val="0062661B"/>
    <w:rsid w:val="00626721"/>
    <w:rsid w:val="00627240"/>
    <w:rsid w:val="0062758B"/>
    <w:rsid w:val="00627832"/>
    <w:rsid w:val="00627E09"/>
    <w:rsid w:val="00630118"/>
    <w:rsid w:val="00630514"/>
    <w:rsid w:val="00630C10"/>
    <w:rsid w:val="00630F5B"/>
    <w:rsid w:val="006310AE"/>
    <w:rsid w:val="006310ED"/>
    <w:rsid w:val="006312F7"/>
    <w:rsid w:val="00631762"/>
    <w:rsid w:val="00631772"/>
    <w:rsid w:val="00632196"/>
    <w:rsid w:val="00632BA2"/>
    <w:rsid w:val="0063379F"/>
    <w:rsid w:val="00633840"/>
    <w:rsid w:val="00633BF2"/>
    <w:rsid w:val="00633F67"/>
    <w:rsid w:val="006345C3"/>
    <w:rsid w:val="006348C8"/>
    <w:rsid w:val="0063530F"/>
    <w:rsid w:val="006355D5"/>
    <w:rsid w:val="00635CE1"/>
    <w:rsid w:val="006362F9"/>
    <w:rsid w:val="006369A9"/>
    <w:rsid w:val="006373CD"/>
    <w:rsid w:val="00637E79"/>
    <w:rsid w:val="00640206"/>
    <w:rsid w:val="00640D8E"/>
    <w:rsid w:val="006411BD"/>
    <w:rsid w:val="00641283"/>
    <w:rsid w:val="006413CF"/>
    <w:rsid w:val="00641413"/>
    <w:rsid w:val="00641465"/>
    <w:rsid w:val="006415E2"/>
    <w:rsid w:val="0064165D"/>
    <w:rsid w:val="0064176E"/>
    <w:rsid w:val="00642E8C"/>
    <w:rsid w:val="006433BD"/>
    <w:rsid w:val="00643562"/>
    <w:rsid w:val="00643784"/>
    <w:rsid w:val="00643F11"/>
    <w:rsid w:val="0064415D"/>
    <w:rsid w:val="00644186"/>
    <w:rsid w:val="00644A21"/>
    <w:rsid w:val="00645C9F"/>
    <w:rsid w:val="00646305"/>
    <w:rsid w:val="0064660D"/>
    <w:rsid w:val="00646864"/>
    <w:rsid w:val="00646A6C"/>
    <w:rsid w:val="006475E6"/>
    <w:rsid w:val="006479C9"/>
    <w:rsid w:val="006508B9"/>
    <w:rsid w:val="00650CA1"/>
    <w:rsid w:val="0065143C"/>
    <w:rsid w:val="0065177A"/>
    <w:rsid w:val="00651854"/>
    <w:rsid w:val="00652578"/>
    <w:rsid w:val="00653733"/>
    <w:rsid w:val="006539E8"/>
    <w:rsid w:val="00654235"/>
    <w:rsid w:val="00654546"/>
    <w:rsid w:val="00654693"/>
    <w:rsid w:val="006548D5"/>
    <w:rsid w:val="0065501F"/>
    <w:rsid w:val="006558D4"/>
    <w:rsid w:val="00656307"/>
    <w:rsid w:val="006565D8"/>
    <w:rsid w:val="00656B96"/>
    <w:rsid w:val="00656F79"/>
    <w:rsid w:val="0065736B"/>
    <w:rsid w:val="006575A9"/>
    <w:rsid w:val="006578E4"/>
    <w:rsid w:val="00657AE5"/>
    <w:rsid w:val="00661630"/>
    <w:rsid w:val="0066176E"/>
    <w:rsid w:val="006619B0"/>
    <w:rsid w:val="00662012"/>
    <w:rsid w:val="00662543"/>
    <w:rsid w:val="006626D0"/>
    <w:rsid w:val="006628E9"/>
    <w:rsid w:val="006641F4"/>
    <w:rsid w:val="00664592"/>
    <w:rsid w:val="00664E8C"/>
    <w:rsid w:val="00664F62"/>
    <w:rsid w:val="00664FAF"/>
    <w:rsid w:val="00665BD2"/>
    <w:rsid w:val="00665F7C"/>
    <w:rsid w:val="0066699A"/>
    <w:rsid w:val="00666DFC"/>
    <w:rsid w:val="00666EBB"/>
    <w:rsid w:val="00667146"/>
    <w:rsid w:val="00667403"/>
    <w:rsid w:val="0066779E"/>
    <w:rsid w:val="00667A08"/>
    <w:rsid w:val="00667FAF"/>
    <w:rsid w:val="006703D4"/>
    <w:rsid w:val="0067096D"/>
    <w:rsid w:val="00670AF4"/>
    <w:rsid w:val="006719E0"/>
    <w:rsid w:val="00671A0B"/>
    <w:rsid w:val="0067269D"/>
    <w:rsid w:val="00672988"/>
    <w:rsid w:val="00672C64"/>
    <w:rsid w:val="00673401"/>
    <w:rsid w:val="00674E6A"/>
    <w:rsid w:val="00675800"/>
    <w:rsid w:val="00675A04"/>
    <w:rsid w:val="00675CF4"/>
    <w:rsid w:val="006760D4"/>
    <w:rsid w:val="00676A64"/>
    <w:rsid w:val="00676EC7"/>
    <w:rsid w:val="00677925"/>
    <w:rsid w:val="006779BF"/>
    <w:rsid w:val="00680AB4"/>
    <w:rsid w:val="00680DBE"/>
    <w:rsid w:val="00680F46"/>
    <w:rsid w:val="0068167B"/>
    <w:rsid w:val="00681EF4"/>
    <w:rsid w:val="00681FDC"/>
    <w:rsid w:val="00682696"/>
    <w:rsid w:val="006826D0"/>
    <w:rsid w:val="00682811"/>
    <w:rsid w:val="00682B53"/>
    <w:rsid w:val="00682F27"/>
    <w:rsid w:val="006835DF"/>
    <w:rsid w:val="006859DB"/>
    <w:rsid w:val="006861FC"/>
    <w:rsid w:val="0068678D"/>
    <w:rsid w:val="00686BB3"/>
    <w:rsid w:val="00687488"/>
    <w:rsid w:val="006875E2"/>
    <w:rsid w:val="00687F4D"/>
    <w:rsid w:val="006904ED"/>
    <w:rsid w:val="00690E2E"/>
    <w:rsid w:val="006913A0"/>
    <w:rsid w:val="006915D7"/>
    <w:rsid w:val="00691B4C"/>
    <w:rsid w:val="0069257E"/>
    <w:rsid w:val="00692602"/>
    <w:rsid w:val="00692814"/>
    <w:rsid w:val="00692F71"/>
    <w:rsid w:val="006932E7"/>
    <w:rsid w:val="00693347"/>
    <w:rsid w:val="0069334C"/>
    <w:rsid w:val="006935DC"/>
    <w:rsid w:val="006941A6"/>
    <w:rsid w:val="00694786"/>
    <w:rsid w:val="006948EF"/>
    <w:rsid w:val="006949D6"/>
    <w:rsid w:val="00694BCB"/>
    <w:rsid w:val="00695292"/>
    <w:rsid w:val="0069639F"/>
    <w:rsid w:val="0069673B"/>
    <w:rsid w:val="00696D63"/>
    <w:rsid w:val="006A022F"/>
    <w:rsid w:val="006A032F"/>
    <w:rsid w:val="006A0CF8"/>
    <w:rsid w:val="006A0DD3"/>
    <w:rsid w:val="006A146E"/>
    <w:rsid w:val="006A179D"/>
    <w:rsid w:val="006A1BEB"/>
    <w:rsid w:val="006A1D45"/>
    <w:rsid w:val="006A23E4"/>
    <w:rsid w:val="006A28C1"/>
    <w:rsid w:val="006A2F6B"/>
    <w:rsid w:val="006A3022"/>
    <w:rsid w:val="006A3493"/>
    <w:rsid w:val="006A387D"/>
    <w:rsid w:val="006A41AE"/>
    <w:rsid w:val="006A47AE"/>
    <w:rsid w:val="006A4810"/>
    <w:rsid w:val="006A4856"/>
    <w:rsid w:val="006A5039"/>
    <w:rsid w:val="006A52CB"/>
    <w:rsid w:val="006A5329"/>
    <w:rsid w:val="006A5474"/>
    <w:rsid w:val="006A564B"/>
    <w:rsid w:val="006B05B5"/>
    <w:rsid w:val="006B1545"/>
    <w:rsid w:val="006B1654"/>
    <w:rsid w:val="006B22AE"/>
    <w:rsid w:val="006B23B9"/>
    <w:rsid w:val="006B2DA7"/>
    <w:rsid w:val="006B2DF4"/>
    <w:rsid w:val="006B2F4D"/>
    <w:rsid w:val="006B306B"/>
    <w:rsid w:val="006B349C"/>
    <w:rsid w:val="006B3682"/>
    <w:rsid w:val="006B3949"/>
    <w:rsid w:val="006B3974"/>
    <w:rsid w:val="006B45BD"/>
    <w:rsid w:val="006B48CB"/>
    <w:rsid w:val="006B564D"/>
    <w:rsid w:val="006B7A12"/>
    <w:rsid w:val="006C0236"/>
    <w:rsid w:val="006C1445"/>
    <w:rsid w:val="006C188E"/>
    <w:rsid w:val="006C1932"/>
    <w:rsid w:val="006C3AB0"/>
    <w:rsid w:val="006C4994"/>
    <w:rsid w:val="006C4A6A"/>
    <w:rsid w:val="006C4FC1"/>
    <w:rsid w:val="006C51A5"/>
    <w:rsid w:val="006C529D"/>
    <w:rsid w:val="006C52BD"/>
    <w:rsid w:val="006C576A"/>
    <w:rsid w:val="006C59D2"/>
    <w:rsid w:val="006C64F6"/>
    <w:rsid w:val="006C6798"/>
    <w:rsid w:val="006C6DF7"/>
    <w:rsid w:val="006C709D"/>
    <w:rsid w:val="006C7344"/>
    <w:rsid w:val="006D01E0"/>
    <w:rsid w:val="006D0481"/>
    <w:rsid w:val="006D0826"/>
    <w:rsid w:val="006D0C12"/>
    <w:rsid w:val="006D0E6B"/>
    <w:rsid w:val="006D2146"/>
    <w:rsid w:val="006D3269"/>
    <w:rsid w:val="006D632E"/>
    <w:rsid w:val="006D69B4"/>
    <w:rsid w:val="006D6C9C"/>
    <w:rsid w:val="006D75FD"/>
    <w:rsid w:val="006D7D06"/>
    <w:rsid w:val="006E0610"/>
    <w:rsid w:val="006E094A"/>
    <w:rsid w:val="006E12B1"/>
    <w:rsid w:val="006E12CD"/>
    <w:rsid w:val="006E13D1"/>
    <w:rsid w:val="006E204F"/>
    <w:rsid w:val="006E207F"/>
    <w:rsid w:val="006E4D0C"/>
    <w:rsid w:val="006E4D1B"/>
    <w:rsid w:val="006E5B78"/>
    <w:rsid w:val="006E5F4F"/>
    <w:rsid w:val="006E67BA"/>
    <w:rsid w:val="006E699D"/>
    <w:rsid w:val="006E6BA3"/>
    <w:rsid w:val="006E7033"/>
    <w:rsid w:val="006E79EF"/>
    <w:rsid w:val="006F1116"/>
    <w:rsid w:val="006F2654"/>
    <w:rsid w:val="006F3196"/>
    <w:rsid w:val="006F3C54"/>
    <w:rsid w:val="006F418C"/>
    <w:rsid w:val="006F4F34"/>
    <w:rsid w:val="006F5E64"/>
    <w:rsid w:val="006F5F8D"/>
    <w:rsid w:val="006F60DE"/>
    <w:rsid w:val="006F64F2"/>
    <w:rsid w:val="006F65FB"/>
    <w:rsid w:val="006F7914"/>
    <w:rsid w:val="006F7C0B"/>
    <w:rsid w:val="006F7E46"/>
    <w:rsid w:val="00700AB4"/>
    <w:rsid w:val="00700FCA"/>
    <w:rsid w:val="007015C6"/>
    <w:rsid w:val="00701645"/>
    <w:rsid w:val="00701BBC"/>
    <w:rsid w:val="00702289"/>
    <w:rsid w:val="00702A86"/>
    <w:rsid w:val="00702D5A"/>
    <w:rsid w:val="00702EF7"/>
    <w:rsid w:val="00703284"/>
    <w:rsid w:val="00703571"/>
    <w:rsid w:val="00703989"/>
    <w:rsid w:val="007042E9"/>
    <w:rsid w:val="00704495"/>
    <w:rsid w:val="00704521"/>
    <w:rsid w:val="007047F6"/>
    <w:rsid w:val="00704D55"/>
    <w:rsid w:val="00705CC7"/>
    <w:rsid w:val="007065F8"/>
    <w:rsid w:val="00706B7B"/>
    <w:rsid w:val="00706E43"/>
    <w:rsid w:val="007074B0"/>
    <w:rsid w:val="0070791E"/>
    <w:rsid w:val="00707933"/>
    <w:rsid w:val="00710109"/>
    <w:rsid w:val="007106CE"/>
    <w:rsid w:val="007108D3"/>
    <w:rsid w:val="00710BF8"/>
    <w:rsid w:val="0071118B"/>
    <w:rsid w:val="00711C66"/>
    <w:rsid w:val="00711E13"/>
    <w:rsid w:val="0071280A"/>
    <w:rsid w:val="00712968"/>
    <w:rsid w:val="00712EDA"/>
    <w:rsid w:val="007136D0"/>
    <w:rsid w:val="007139B2"/>
    <w:rsid w:val="007155A9"/>
    <w:rsid w:val="007158E1"/>
    <w:rsid w:val="00716AA6"/>
    <w:rsid w:val="00716B0A"/>
    <w:rsid w:val="0071705B"/>
    <w:rsid w:val="007170B5"/>
    <w:rsid w:val="007171CA"/>
    <w:rsid w:val="00717365"/>
    <w:rsid w:val="007178C5"/>
    <w:rsid w:val="00717BF4"/>
    <w:rsid w:val="00717C84"/>
    <w:rsid w:val="007201DD"/>
    <w:rsid w:val="00720505"/>
    <w:rsid w:val="00720923"/>
    <w:rsid w:val="0072094F"/>
    <w:rsid w:val="00720B95"/>
    <w:rsid w:val="007236A3"/>
    <w:rsid w:val="007239B6"/>
    <w:rsid w:val="007242CF"/>
    <w:rsid w:val="0072490A"/>
    <w:rsid w:val="00724935"/>
    <w:rsid w:val="00724B64"/>
    <w:rsid w:val="0072517D"/>
    <w:rsid w:val="00725581"/>
    <w:rsid w:val="0072579D"/>
    <w:rsid w:val="00725EDE"/>
    <w:rsid w:val="0072668C"/>
    <w:rsid w:val="00726878"/>
    <w:rsid w:val="007276CD"/>
    <w:rsid w:val="007302CD"/>
    <w:rsid w:val="007309AB"/>
    <w:rsid w:val="00730C9A"/>
    <w:rsid w:val="00730DCD"/>
    <w:rsid w:val="0073124A"/>
    <w:rsid w:val="00731B79"/>
    <w:rsid w:val="00731EAD"/>
    <w:rsid w:val="007320A2"/>
    <w:rsid w:val="007322BD"/>
    <w:rsid w:val="007327CE"/>
    <w:rsid w:val="00732AAD"/>
    <w:rsid w:val="00733893"/>
    <w:rsid w:val="007339DB"/>
    <w:rsid w:val="00734A05"/>
    <w:rsid w:val="00734ECC"/>
    <w:rsid w:val="0073501C"/>
    <w:rsid w:val="00735C6F"/>
    <w:rsid w:val="007360A4"/>
    <w:rsid w:val="0073645D"/>
    <w:rsid w:val="007368EE"/>
    <w:rsid w:val="00737A31"/>
    <w:rsid w:val="0074077B"/>
    <w:rsid w:val="00740DE0"/>
    <w:rsid w:val="00740F23"/>
    <w:rsid w:val="0074149C"/>
    <w:rsid w:val="0074245E"/>
    <w:rsid w:val="007428E1"/>
    <w:rsid w:val="00742A6A"/>
    <w:rsid w:val="00742B44"/>
    <w:rsid w:val="00742B46"/>
    <w:rsid w:val="00742CB9"/>
    <w:rsid w:val="00745108"/>
    <w:rsid w:val="00745277"/>
    <w:rsid w:val="00745C87"/>
    <w:rsid w:val="0074656E"/>
    <w:rsid w:val="0074717C"/>
    <w:rsid w:val="007472D5"/>
    <w:rsid w:val="00747392"/>
    <w:rsid w:val="0074789B"/>
    <w:rsid w:val="00750463"/>
    <w:rsid w:val="00750EC9"/>
    <w:rsid w:val="00752245"/>
    <w:rsid w:val="00752B03"/>
    <w:rsid w:val="00753454"/>
    <w:rsid w:val="00753BB5"/>
    <w:rsid w:val="0075416C"/>
    <w:rsid w:val="007544F1"/>
    <w:rsid w:val="007556DD"/>
    <w:rsid w:val="00755D72"/>
    <w:rsid w:val="00755E4A"/>
    <w:rsid w:val="00756832"/>
    <w:rsid w:val="00757C0D"/>
    <w:rsid w:val="00757EC1"/>
    <w:rsid w:val="00757F0B"/>
    <w:rsid w:val="007623C8"/>
    <w:rsid w:val="0076266D"/>
    <w:rsid w:val="007626D0"/>
    <w:rsid w:val="00763388"/>
    <w:rsid w:val="007645BC"/>
    <w:rsid w:val="0076465D"/>
    <w:rsid w:val="007651CA"/>
    <w:rsid w:val="00765228"/>
    <w:rsid w:val="007653D6"/>
    <w:rsid w:val="00766067"/>
    <w:rsid w:val="00766868"/>
    <w:rsid w:val="00766AEA"/>
    <w:rsid w:val="00767519"/>
    <w:rsid w:val="00767589"/>
    <w:rsid w:val="00767FFE"/>
    <w:rsid w:val="007704E1"/>
    <w:rsid w:val="00770798"/>
    <w:rsid w:val="007708DA"/>
    <w:rsid w:val="00770E5C"/>
    <w:rsid w:val="007714C8"/>
    <w:rsid w:val="00771BAE"/>
    <w:rsid w:val="00772569"/>
    <w:rsid w:val="00772E8C"/>
    <w:rsid w:val="00772FDB"/>
    <w:rsid w:val="0077316B"/>
    <w:rsid w:val="00773527"/>
    <w:rsid w:val="00773623"/>
    <w:rsid w:val="007736D3"/>
    <w:rsid w:val="00774FE8"/>
    <w:rsid w:val="0077500F"/>
    <w:rsid w:val="0077548E"/>
    <w:rsid w:val="00775699"/>
    <w:rsid w:val="0077609A"/>
    <w:rsid w:val="00776259"/>
    <w:rsid w:val="00776B4A"/>
    <w:rsid w:val="00777315"/>
    <w:rsid w:val="00777539"/>
    <w:rsid w:val="00777907"/>
    <w:rsid w:val="007779CB"/>
    <w:rsid w:val="00777A6D"/>
    <w:rsid w:val="00777D05"/>
    <w:rsid w:val="007802E4"/>
    <w:rsid w:val="00780919"/>
    <w:rsid w:val="0078117D"/>
    <w:rsid w:val="00781589"/>
    <w:rsid w:val="007820D0"/>
    <w:rsid w:val="007826C8"/>
    <w:rsid w:val="0078333C"/>
    <w:rsid w:val="00784190"/>
    <w:rsid w:val="0078449A"/>
    <w:rsid w:val="0078457B"/>
    <w:rsid w:val="00784756"/>
    <w:rsid w:val="00784E4D"/>
    <w:rsid w:val="0078539D"/>
    <w:rsid w:val="007856C1"/>
    <w:rsid w:val="00785B0F"/>
    <w:rsid w:val="00785C9A"/>
    <w:rsid w:val="00787051"/>
    <w:rsid w:val="00787165"/>
    <w:rsid w:val="00787FB6"/>
    <w:rsid w:val="0079018D"/>
    <w:rsid w:val="007901DC"/>
    <w:rsid w:val="00790DEC"/>
    <w:rsid w:val="00791A00"/>
    <w:rsid w:val="00791A21"/>
    <w:rsid w:val="00791BD5"/>
    <w:rsid w:val="00791DDB"/>
    <w:rsid w:val="00792CEE"/>
    <w:rsid w:val="007936A8"/>
    <w:rsid w:val="00793806"/>
    <w:rsid w:val="007941FD"/>
    <w:rsid w:val="007944EC"/>
    <w:rsid w:val="00794D60"/>
    <w:rsid w:val="00796051"/>
    <w:rsid w:val="007962B4"/>
    <w:rsid w:val="00796F15"/>
    <w:rsid w:val="007973A3"/>
    <w:rsid w:val="0079794C"/>
    <w:rsid w:val="00797E22"/>
    <w:rsid w:val="00797F63"/>
    <w:rsid w:val="007A066F"/>
    <w:rsid w:val="007A08DD"/>
    <w:rsid w:val="007A138F"/>
    <w:rsid w:val="007A1640"/>
    <w:rsid w:val="007A1A92"/>
    <w:rsid w:val="007A1AE4"/>
    <w:rsid w:val="007A2A68"/>
    <w:rsid w:val="007A3383"/>
    <w:rsid w:val="007A39DF"/>
    <w:rsid w:val="007A3F66"/>
    <w:rsid w:val="007A43ED"/>
    <w:rsid w:val="007A4BDD"/>
    <w:rsid w:val="007A5F8F"/>
    <w:rsid w:val="007A602D"/>
    <w:rsid w:val="007A60DA"/>
    <w:rsid w:val="007A6386"/>
    <w:rsid w:val="007A67D9"/>
    <w:rsid w:val="007A6CFD"/>
    <w:rsid w:val="007A72EE"/>
    <w:rsid w:val="007A7F58"/>
    <w:rsid w:val="007B0397"/>
    <w:rsid w:val="007B0ADB"/>
    <w:rsid w:val="007B15BA"/>
    <w:rsid w:val="007B1A92"/>
    <w:rsid w:val="007B26EE"/>
    <w:rsid w:val="007B3502"/>
    <w:rsid w:val="007B3E6D"/>
    <w:rsid w:val="007B4437"/>
    <w:rsid w:val="007B44ED"/>
    <w:rsid w:val="007B491A"/>
    <w:rsid w:val="007B5370"/>
    <w:rsid w:val="007B61F5"/>
    <w:rsid w:val="007B63FA"/>
    <w:rsid w:val="007B6C13"/>
    <w:rsid w:val="007B71DB"/>
    <w:rsid w:val="007B7496"/>
    <w:rsid w:val="007B7AF5"/>
    <w:rsid w:val="007C056A"/>
    <w:rsid w:val="007C0802"/>
    <w:rsid w:val="007C12BE"/>
    <w:rsid w:val="007C135A"/>
    <w:rsid w:val="007C13E0"/>
    <w:rsid w:val="007C2399"/>
    <w:rsid w:val="007C2739"/>
    <w:rsid w:val="007C2FCA"/>
    <w:rsid w:val="007C2FFC"/>
    <w:rsid w:val="007C32EF"/>
    <w:rsid w:val="007C35EA"/>
    <w:rsid w:val="007C4B0F"/>
    <w:rsid w:val="007C4BEF"/>
    <w:rsid w:val="007C4DAD"/>
    <w:rsid w:val="007C51CA"/>
    <w:rsid w:val="007C5830"/>
    <w:rsid w:val="007C5933"/>
    <w:rsid w:val="007C599E"/>
    <w:rsid w:val="007C5DB8"/>
    <w:rsid w:val="007C5DCE"/>
    <w:rsid w:val="007C6CA2"/>
    <w:rsid w:val="007C7368"/>
    <w:rsid w:val="007D05B2"/>
    <w:rsid w:val="007D05FA"/>
    <w:rsid w:val="007D0664"/>
    <w:rsid w:val="007D0C44"/>
    <w:rsid w:val="007D1972"/>
    <w:rsid w:val="007D1F33"/>
    <w:rsid w:val="007D3307"/>
    <w:rsid w:val="007D3B85"/>
    <w:rsid w:val="007D44CE"/>
    <w:rsid w:val="007D54F8"/>
    <w:rsid w:val="007D5E27"/>
    <w:rsid w:val="007D6483"/>
    <w:rsid w:val="007D6E4B"/>
    <w:rsid w:val="007D6EE3"/>
    <w:rsid w:val="007D6F64"/>
    <w:rsid w:val="007D7B3C"/>
    <w:rsid w:val="007D7C4F"/>
    <w:rsid w:val="007D7E92"/>
    <w:rsid w:val="007D7EAB"/>
    <w:rsid w:val="007E02AB"/>
    <w:rsid w:val="007E07CC"/>
    <w:rsid w:val="007E1782"/>
    <w:rsid w:val="007E22C1"/>
    <w:rsid w:val="007E25AB"/>
    <w:rsid w:val="007E2F41"/>
    <w:rsid w:val="007E4243"/>
    <w:rsid w:val="007E44FC"/>
    <w:rsid w:val="007E5AC2"/>
    <w:rsid w:val="007E6146"/>
    <w:rsid w:val="007E64D0"/>
    <w:rsid w:val="007E6E18"/>
    <w:rsid w:val="007E6EE3"/>
    <w:rsid w:val="007E7611"/>
    <w:rsid w:val="007E79C5"/>
    <w:rsid w:val="007E7B22"/>
    <w:rsid w:val="007F0798"/>
    <w:rsid w:val="007F14E7"/>
    <w:rsid w:val="007F1F8C"/>
    <w:rsid w:val="007F25E1"/>
    <w:rsid w:val="007F2845"/>
    <w:rsid w:val="007F2A69"/>
    <w:rsid w:val="007F38A2"/>
    <w:rsid w:val="007F416C"/>
    <w:rsid w:val="007F43BC"/>
    <w:rsid w:val="007F4740"/>
    <w:rsid w:val="007F4DC8"/>
    <w:rsid w:val="007F5473"/>
    <w:rsid w:val="007F7072"/>
    <w:rsid w:val="007F7551"/>
    <w:rsid w:val="007F7B21"/>
    <w:rsid w:val="00800144"/>
    <w:rsid w:val="008006C6"/>
    <w:rsid w:val="00800C52"/>
    <w:rsid w:val="00801192"/>
    <w:rsid w:val="008012C1"/>
    <w:rsid w:val="0080153E"/>
    <w:rsid w:val="008018C8"/>
    <w:rsid w:val="0080263A"/>
    <w:rsid w:val="0080329D"/>
    <w:rsid w:val="00803832"/>
    <w:rsid w:val="00804598"/>
    <w:rsid w:val="008049F0"/>
    <w:rsid w:val="008055A9"/>
    <w:rsid w:val="008056D8"/>
    <w:rsid w:val="00805A16"/>
    <w:rsid w:val="0080614B"/>
    <w:rsid w:val="00806A4F"/>
    <w:rsid w:val="0080728D"/>
    <w:rsid w:val="008072E4"/>
    <w:rsid w:val="0080742D"/>
    <w:rsid w:val="00807AE5"/>
    <w:rsid w:val="008100AC"/>
    <w:rsid w:val="008101AF"/>
    <w:rsid w:val="00810C05"/>
    <w:rsid w:val="00810DFA"/>
    <w:rsid w:val="0081151E"/>
    <w:rsid w:val="00811A5F"/>
    <w:rsid w:val="00812498"/>
    <w:rsid w:val="008127E6"/>
    <w:rsid w:val="0081336E"/>
    <w:rsid w:val="00813432"/>
    <w:rsid w:val="00813928"/>
    <w:rsid w:val="00814AE1"/>
    <w:rsid w:val="00815255"/>
    <w:rsid w:val="008154EC"/>
    <w:rsid w:val="00817F01"/>
    <w:rsid w:val="00820AFE"/>
    <w:rsid w:val="00820DC7"/>
    <w:rsid w:val="00820FFB"/>
    <w:rsid w:val="0082117C"/>
    <w:rsid w:val="00821698"/>
    <w:rsid w:val="008216B5"/>
    <w:rsid w:val="00821DD2"/>
    <w:rsid w:val="008221FE"/>
    <w:rsid w:val="00822BF5"/>
    <w:rsid w:val="00823182"/>
    <w:rsid w:val="00823EA3"/>
    <w:rsid w:val="00824894"/>
    <w:rsid w:val="00824FFF"/>
    <w:rsid w:val="00825366"/>
    <w:rsid w:val="008254B2"/>
    <w:rsid w:val="00825E84"/>
    <w:rsid w:val="008268A2"/>
    <w:rsid w:val="00826C7B"/>
    <w:rsid w:val="00826DD9"/>
    <w:rsid w:val="00826E01"/>
    <w:rsid w:val="008275D8"/>
    <w:rsid w:val="008277A8"/>
    <w:rsid w:val="008278B6"/>
    <w:rsid w:val="00827B03"/>
    <w:rsid w:val="008307ED"/>
    <w:rsid w:val="00830B3B"/>
    <w:rsid w:val="00830D3E"/>
    <w:rsid w:val="008314CC"/>
    <w:rsid w:val="0083311B"/>
    <w:rsid w:val="0083332D"/>
    <w:rsid w:val="0083350F"/>
    <w:rsid w:val="008335F1"/>
    <w:rsid w:val="008339E9"/>
    <w:rsid w:val="00834358"/>
    <w:rsid w:val="008345AE"/>
    <w:rsid w:val="008346BD"/>
    <w:rsid w:val="008348D1"/>
    <w:rsid w:val="00834923"/>
    <w:rsid w:val="00834CED"/>
    <w:rsid w:val="00834E9A"/>
    <w:rsid w:val="00834EB8"/>
    <w:rsid w:val="008359EB"/>
    <w:rsid w:val="008366B2"/>
    <w:rsid w:val="00836B7A"/>
    <w:rsid w:val="00837B90"/>
    <w:rsid w:val="008402BD"/>
    <w:rsid w:val="00840809"/>
    <w:rsid w:val="008409AA"/>
    <w:rsid w:val="00840DE8"/>
    <w:rsid w:val="00840FB8"/>
    <w:rsid w:val="0084116B"/>
    <w:rsid w:val="00842E0C"/>
    <w:rsid w:val="00843A6E"/>
    <w:rsid w:val="00843A7A"/>
    <w:rsid w:val="008447F5"/>
    <w:rsid w:val="00845FD9"/>
    <w:rsid w:val="00846292"/>
    <w:rsid w:val="00847543"/>
    <w:rsid w:val="008505AD"/>
    <w:rsid w:val="008506E1"/>
    <w:rsid w:val="00850D96"/>
    <w:rsid w:val="008515EE"/>
    <w:rsid w:val="00851A4D"/>
    <w:rsid w:val="00851A8E"/>
    <w:rsid w:val="00851EC7"/>
    <w:rsid w:val="008528D3"/>
    <w:rsid w:val="00852972"/>
    <w:rsid w:val="00853C44"/>
    <w:rsid w:val="00854553"/>
    <w:rsid w:val="008551CF"/>
    <w:rsid w:val="008555B2"/>
    <w:rsid w:val="00855B86"/>
    <w:rsid w:val="00856B4C"/>
    <w:rsid w:val="00856D47"/>
    <w:rsid w:val="00857DEC"/>
    <w:rsid w:val="00857E47"/>
    <w:rsid w:val="00860874"/>
    <w:rsid w:val="008609A3"/>
    <w:rsid w:val="00860A68"/>
    <w:rsid w:val="00860BCC"/>
    <w:rsid w:val="00860DB1"/>
    <w:rsid w:val="008612FC"/>
    <w:rsid w:val="008615DA"/>
    <w:rsid w:val="00861857"/>
    <w:rsid w:val="00861B5C"/>
    <w:rsid w:val="00862008"/>
    <w:rsid w:val="0086208F"/>
    <w:rsid w:val="00862720"/>
    <w:rsid w:val="008628C8"/>
    <w:rsid w:val="00862B2A"/>
    <w:rsid w:val="008630B9"/>
    <w:rsid w:val="00863743"/>
    <w:rsid w:val="00863B0B"/>
    <w:rsid w:val="00863F37"/>
    <w:rsid w:val="0086406B"/>
    <w:rsid w:val="00864C8C"/>
    <w:rsid w:val="00865421"/>
    <w:rsid w:val="008659FB"/>
    <w:rsid w:val="00866BE0"/>
    <w:rsid w:val="0086709D"/>
    <w:rsid w:val="00867651"/>
    <w:rsid w:val="00867B5A"/>
    <w:rsid w:val="008706C0"/>
    <w:rsid w:val="00871303"/>
    <w:rsid w:val="00871536"/>
    <w:rsid w:val="00871A19"/>
    <w:rsid w:val="008733A7"/>
    <w:rsid w:val="00873F35"/>
    <w:rsid w:val="00874009"/>
    <w:rsid w:val="00874158"/>
    <w:rsid w:val="008743F3"/>
    <w:rsid w:val="0087444A"/>
    <w:rsid w:val="00874525"/>
    <w:rsid w:val="00874A67"/>
    <w:rsid w:val="00875139"/>
    <w:rsid w:val="00875410"/>
    <w:rsid w:val="0087582F"/>
    <w:rsid w:val="00875D10"/>
    <w:rsid w:val="00875E77"/>
    <w:rsid w:val="00876786"/>
    <w:rsid w:val="008768F0"/>
    <w:rsid w:val="008769C0"/>
    <w:rsid w:val="0088097D"/>
    <w:rsid w:val="00880EDF"/>
    <w:rsid w:val="008811FD"/>
    <w:rsid w:val="00881647"/>
    <w:rsid w:val="0088218E"/>
    <w:rsid w:val="00882DE6"/>
    <w:rsid w:val="00883A20"/>
    <w:rsid w:val="00883C92"/>
    <w:rsid w:val="00883D4D"/>
    <w:rsid w:val="00883F78"/>
    <w:rsid w:val="00884B59"/>
    <w:rsid w:val="008850BA"/>
    <w:rsid w:val="00885580"/>
    <w:rsid w:val="008856E6"/>
    <w:rsid w:val="00885876"/>
    <w:rsid w:val="00886185"/>
    <w:rsid w:val="008861D9"/>
    <w:rsid w:val="0088638C"/>
    <w:rsid w:val="00886EDF"/>
    <w:rsid w:val="008879C3"/>
    <w:rsid w:val="00890305"/>
    <w:rsid w:val="00890868"/>
    <w:rsid w:val="008908E5"/>
    <w:rsid w:val="00890EF0"/>
    <w:rsid w:val="00891216"/>
    <w:rsid w:val="008946DE"/>
    <w:rsid w:val="00894716"/>
    <w:rsid w:val="00894B58"/>
    <w:rsid w:val="00894FDC"/>
    <w:rsid w:val="008957D3"/>
    <w:rsid w:val="00895D1C"/>
    <w:rsid w:val="00896414"/>
    <w:rsid w:val="0089643F"/>
    <w:rsid w:val="00896F7B"/>
    <w:rsid w:val="0089716F"/>
    <w:rsid w:val="00897C71"/>
    <w:rsid w:val="008A0396"/>
    <w:rsid w:val="008A0F54"/>
    <w:rsid w:val="008A1033"/>
    <w:rsid w:val="008A167C"/>
    <w:rsid w:val="008A16F9"/>
    <w:rsid w:val="008A1D3E"/>
    <w:rsid w:val="008A3038"/>
    <w:rsid w:val="008A43FB"/>
    <w:rsid w:val="008A4B16"/>
    <w:rsid w:val="008A4D63"/>
    <w:rsid w:val="008A4E11"/>
    <w:rsid w:val="008A5045"/>
    <w:rsid w:val="008A516B"/>
    <w:rsid w:val="008A5A07"/>
    <w:rsid w:val="008A6BC7"/>
    <w:rsid w:val="008A6D62"/>
    <w:rsid w:val="008A752A"/>
    <w:rsid w:val="008A78E3"/>
    <w:rsid w:val="008B13E9"/>
    <w:rsid w:val="008B2257"/>
    <w:rsid w:val="008B2436"/>
    <w:rsid w:val="008B31D7"/>
    <w:rsid w:val="008B3822"/>
    <w:rsid w:val="008B3B51"/>
    <w:rsid w:val="008B4057"/>
    <w:rsid w:val="008B4145"/>
    <w:rsid w:val="008B5015"/>
    <w:rsid w:val="008B5071"/>
    <w:rsid w:val="008B5290"/>
    <w:rsid w:val="008B66FC"/>
    <w:rsid w:val="008B6747"/>
    <w:rsid w:val="008B67BC"/>
    <w:rsid w:val="008B6A40"/>
    <w:rsid w:val="008B72EC"/>
    <w:rsid w:val="008B7333"/>
    <w:rsid w:val="008C07DF"/>
    <w:rsid w:val="008C09F6"/>
    <w:rsid w:val="008C0D36"/>
    <w:rsid w:val="008C1A08"/>
    <w:rsid w:val="008C1B4B"/>
    <w:rsid w:val="008C25E6"/>
    <w:rsid w:val="008C2CFD"/>
    <w:rsid w:val="008C3FDC"/>
    <w:rsid w:val="008C47AD"/>
    <w:rsid w:val="008C4A72"/>
    <w:rsid w:val="008C5BF9"/>
    <w:rsid w:val="008C5F03"/>
    <w:rsid w:val="008C603A"/>
    <w:rsid w:val="008C641D"/>
    <w:rsid w:val="008C6B39"/>
    <w:rsid w:val="008C71C8"/>
    <w:rsid w:val="008D09BA"/>
    <w:rsid w:val="008D152C"/>
    <w:rsid w:val="008D167D"/>
    <w:rsid w:val="008D1DF1"/>
    <w:rsid w:val="008D3116"/>
    <w:rsid w:val="008D492A"/>
    <w:rsid w:val="008D4931"/>
    <w:rsid w:val="008D4B58"/>
    <w:rsid w:val="008D4B7F"/>
    <w:rsid w:val="008D4B8A"/>
    <w:rsid w:val="008D4C0B"/>
    <w:rsid w:val="008D590A"/>
    <w:rsid w:val="008D5A1B"/>
    <w:rsid w:val="008D5F6E"/>
    <w:rsid w:val="008D625F"/>
    <w:rsid w:val="008D6541"/>
    <w:rsid w:val="008D6616"/>
    <w:rsid w:val="008D7D7B"/>
    <w:rsid w:val="008D7FA0"/>
    <w:rsid w:val="008E0F52"/>
    <w:rsid w:val="008E1CDF"/>
    <w:rsid w:val="008E1E5A"/>
    <w:rsid w:val="008E216C"/>
    <w:rsid w:val="008E22E0"/>
    <w:rsid w:val="008E2316"/>
    <w:rsid w:val="008E231F"/>
    <w:rsid w:val="008E3063"/>
    <w:rsid w:val="008E34BE"/>
    <w:rsid w:val="008E3AA8"/>
    <w:rsid w:val="008E3E57"/>
    <w:rsid w:val="008E3F44"/>
    <w:rsid w:val="008E42CE"/>
    <w:rsid w:val="008E42F4"/>
    <w:rsid w:val="008E4333"/>
    <w:rsid w:val="008E44C7"/>
    <w:rsid w:val="008E4885"/>
    <w:rsid w:val="008E4A31"/>
    <w:rsid w:val="008E529B"/>
    <w:rsid w:val="008E5657"/>
    <w:rsid w:val="008E56A0"/>
    <w:rsid w:val="008E582B"/>
    <w:rsid w:val="008E5E51"/>
    <w:rsid w:val="008E6BCA"/>
    <w:rsid w:val="008E73DE"/>
    <w:rsid w:val="008F00DB"/>
    <w:rsid w:val="008F0FE3"/>
    <w:rsid w:val="008F1264"/>
    <w:rsid w:val="008F16CF"/>
    <w:rsid w:val="008F26DC"/>
    <w:rsid w:val="008F2908"/>
    <w:rsid w:val="008F29BE"/>
    <w:rsid w:val="008F3C46"/>
    <w:rsid w:val="008F47C6"/>
    <w:rsid w:val="008F5CCD"/>
    <w:rsid w:val="008F6647"/>
    <w:rsid w:val="008F690B"/>
    <w:rsid w:val="008F6C4D"/>
    <w:rsid w:val="008F700E"/>
    <w:rsid w:val="008F7D70"/>
    <w:rsid w:val="008F7F6C"/>
    <w:rsid w:val="00900343"/>
    <w:rsid w:val="009006A2"/>
    <w:rsid w:val="00900C39"/>
    <w:rsid w:val="00900E6C"/>
    <w:rsid w:val="0090102B"/>
    <w:rsid w:val="00901448"/>
    <w:rsid w:val="00901638"/>
    <w:rsid w:val="00901BFE"/>
    <w:rsid w:val="00901DDE"/>
    <w:rsid w:val="009021A6"/>
    <w:rsid w:val="00902686"/>
    <w:rsid w:val="00903077"/>
    <w:rsid w:val="0090317D"/>
    <w:rsid w:val="009036BC"/>
    <w:rsid w:val="00903D30"/>
    <w:rsid w:val="00904414"/>
    <w:rsid w:val="00905197"/>
    <w:rsid w:val="00905C47"/>
    <w:rsid w:val="00906379"/>
    <w:rsid w:val="009065D3"/>
    <w:rsid w:val="009066B4"/>
    <w:rsid w:val="009067D9"/>
    <w:rsid w:val="009068E2"/>
    <w:rsid w:val="00906A8C"/>
    <w:rsid w:val="0090766A"/>
    <w:rsid w:val="009101EA"/>
    <w:rsid w:val="00910225"/>
    <w:rsid w:val="009102C3"/>
    <w:rsid w:val="00910366"/>
    <w:rsid w:val="009106FC"/>
    <w:rsid w:val="009108E5"/>
    <w:rsid w:val="009118BB"/>
    <w:rsid w:val="0091191F"/>
    <w:rsid w:val="00911E7D"/>
    <w:rsid w:val="009120A9"/>
    <w:rsid w:val="00913083"/>
    <w:rsid w:val="009134C3"/>
    <w:rsid w:val="00914A54"/>
    <w:rsid w:val="009155A7"/>
    <w:rsid w:val="00915B81"/>
    <w:rsid w:val="00915D6B"/>
    <w:rsid w:val="009160DF"/>
    <w:rsid w:val="009162C7"/>
    <w:rsid w:val="00916A43"/>
    <w:rsid w:val="00916EC2"/>
    <w:rsid w:val="00920816"/>
    <w:rsid w:val="009213BD"/>
    <w:rsid w:val="009214AE"/>
    <w:rsid w:val="00922331"/>
    <w:rsid w:val="00922A7F"/>
    <w:rsid w:val="009230A6"/>
    <w:rsid w:val="00923703"/>
    <w:rsid w:val="00924573"/>
    <w:rsid w:val="00924627"/>
    <w:rsid w:val="00924732"/>
    <w:rsid w:val="00924A98"/>
    <w:rsid w:val="009250A8"/>
    <w:rsid w:val="00925AB5"/>
    <w:rsid w:val="00925BE6"/>
    <w:rsid w:val="00925DA0"/>
    <w:rsid w:val="00926697"/>
    <w:rsid w:val="009266DA"/>
    <w:rsid w:val="009269D8"/>
    <w:rsid w:val="00926E1D"/>
    <w:rsid w:val="00926F61"/>
    <w:rsid w:val="00926FA9"/>
    <w:rsid w:val="00927019"/>
    <w:rsid w:val="009274A7"/>
    <w:rsid w:val="0093123D"/>
    <w:rsid w:val="00931EE0"/>
    <w:rsid w:val="00932333"/>
    <w:rsid w:val="00933040"/>
    <w:rsid w:val="009330E9"/>
    <w:rsid w:val="009339E0"/>
    <w:rsid w:val="00934D97"/>
    <w:rsid w:val="00935D05"/>
    <w:rsid w:val="00935D15"/>
    <w:rsid w:val="009364C3"/>
    <w:rsid w:val="00936C56"/>
    <w:rsid w:val="00937E7C"/>
    <w:rsid w:val="009411FB"/>
    <w:rsid w:val="009414A9"/>
    <w:rsid w:val="0094163E"/>
    <w:rsid w:val="00941B71"/>
    <w:rsid w:val="00941DF9"/>
    <w:rsid w:val="00942108"/>
    <w:rsid w:val="009421AD"/>
    <w:rsid w:val="0094221C"/>
    <w:rsid w:val="00942735"/>
    <w:rsid w:val="0094409C"/>
    <w:rsid w:val="00944159"/>
    <w:rsid w:val="0094480C"/>
    <w:rsid w:val="009449B2"/>
    <w:rsid w:val="00944A82"/>
    <w:rsid w:val="00944BA5"/>
    <w:rsid w:val="009454F8"/>
    <w:rsid w:val="00946C4D"/>
    <w:rsid w:val="009474C8"/>
    <w:rsid w:val="009476E2"/>
    <w:rsid w:val="0095019A"/>
    <w:rsid w:val="00950BC2"/>
    <w:rsid w:val="0095142F"/>
    <w:rsid w:val="0095285B"/>
    <w:rsid w:val="00952967"/>
    <w:rsid w:val="00953FE9"/>
    <w:rsid w:val="009541D7"/>
    <w:rsid w:val="00954417"/>
    <w:rsid w:val="00954588"/>
    <w:rsid w:val="0095481C"/>
    <w:rsid w:val="009549A0"/>
    <w:rsid w:val="0095526F"/>
    <w:rsid w:val="00955886"/>
    <w:rsid w:val="00955957"/>
    <w:rsid w:val="00956666"/>
    <w:rsid w:val="009567E6"/>
    <w:rsid w:val="00957030"/>
    <w:rsid w:val="00957076"/>
    <w:rsid w:val="00957132"/>
    <w:rsid w:val="0095743E"/>
    <w:rsid w:val="009576FD"/>
    <w:rsid w:val="009578EB"/>
    <w:rsid w:val="009578FF"/>
    <w:rsid w:val="00957934"/>
    <w:rsid w:val="00957E54"/>
    <w:rsid w:val="009601C7"/>
    <w:rsid w:val="009603CE"/>
    <w:rsid w:val="00960446"/>
    <w:rsid w:val="00960BBC"/>
    <w:rsid w:val="00960D75"/>
    <w:rsid w:val="009610ED"/>
    <w:rsid w:val="00961EE0"/>
    <w:rsid w:val="00961EE9"/>
    <w:rsid w:val="009632C5"/>
    <w:rsid w:val="009633BB"/>
    <w:rsid w:val="00963A36"/>
    <w:rsid w:val="00963D8A"/>
    <w:rsid w:val="009643DA"/>
    <w:rsid w:val="009644B8"/>
    <w:rsid w:val="0096485F"/>
    <w:rsid w:val="00965C40"/>
    <w:rsid w:val="00967354"/>
    <w:rsid w:val="00967492"/>
    <w:rsid w:val="00970168"/>
    <w:rsid w:val="009714E7"/>
    <w:rsid w:val="00971592"/>
    <w:rsid w:val="00971617"/>
    <w:rsid w:val="009717F8"/>
    <w:rsid w:val="00971875"/>
    <w:rsid w:val="00971DDF"/>
    <w:rsid w:val="0097225C"/>
    <w:rsid w:val="009726CD"/>
    <w:rsid w:val="009728C3"/>
    <w:rsid w:val="009729F0"/>
    <w:rsid w:val="009731D6"/>
    <w:rsid w:val="00973FC6"/>
    <w:rsid w:val="00974746"/>
    <w:rsid w:val="00975119"/>
    <w:rsid w:val="009763ED"/>
    <w:rsid w:val="00976F04"/>
    <w:rsid w:val="009777F4"/>
    <w:rsid w:val="00977A0F"/>
    <w:rsid w:val="00977AC1"/>
    <w:rsid w:val="00977AD8"/>
    <w:rsid w:val="009804A8"/>
    <w:rsid w:val="00980A10"/>
    <w:rsid w:val="00981004"/>
    <w:rsid w:val="00981130"/>
    <w:rsid w:val="0098163D"/>
    <w:rsid w:val="0098229C"/>
    <w:rsid w:val="0098289D"/>
    <w:rsid w:val="009832F2"/>
    <w:rsid w:val="009835E0"/>
    <w:rsid w:val="00983D46"/>
    <w:rsid w:val="00983DCA"/>
    <w:rsid w:val="00983E7D"/>
    <w:rsid w:val="00985EF7"/>
    <w:rsid w:val="00986093"/>
    <w:rsid w:val="00986146"/>
    <w:rsid w:val="009865EB"/>
    <w:rsid w:val="00986C02"/>
    <w:rsid w:val="00986CF9"/>
    <w:rsid w:val="0098727B"/>
    <w:rsid w:val="0098728D"/>
    <w:rsid w:val="00987416"/>
    <w:rsid w:val="00990BFF"/>
    <w:rsid w:val="00990C0E"/>
    <w:rsid w:val="00990D75"/>
    <w:rsid w:val="00991093"/>
    <w:rsid w:val="00991179"/>
    <w:rsid w:val="0099163B"/>
    <w:rsid w:val="00992343"/>
    <w:rsid w:val="0099383D"/>
    <w:rsid w:val="009938B1"/>
    <w:rsid w:val="00996258"/>
    <w:rsid w:val="00996306"/>
    <w:rsid w:val="00996331"/>
    <w:rsid w:val="00996744"/>
    <w:rsid w:val="00996B0E"/>
    <w:rsid w:val="009972CD"/>
    <w:rsid w:val="00997BF3"/>
    <w:rsid w:val="00997CF4"/>
    <w:rsid w:val="009A009C"/>
    <w:rsid w:val="009A01A6"/>
    <w:rsid w:val="009A0B9E"/>
    <w:rsid w:val="009A0F90"/>
    <w:rsid w:val="009A1169"/>
    <w:rsid w:val="009A164C"/>
    <w:rsid w:val="009A16B7"/>
    <w:rsid w:val="009A1AAC"/>
    <w:rsid w:val="009A1B38"/>
    <w:rsid w:val="009A268C"/>
    <w:rsid w:val="009A26DF"/>
    <w:rsid w:val="009A2BB6"/>
    <w:rsid w:val="009A2CB8"/>
    <w:rsid w:val="009A3137"/>
    <w:rsid w:val="009A32C8"/>
    <w:rsid w:val="009A3789"/>
    <w:rsid w:val="009A3D54"/>
    <w:rsid w:val="009A3E82"/>
    <w:rsid w:val="009A422A"/>
    <w:rsid w:val="009A45A2"/>
    <w:rsid w:val="009A47D4"/>
    <w:rsid w:val="009A4973"/>
    <w:rsid w:val="009A607A"/>
    <w:rsid w:val="009A6598"/>
    <w:rsid w:val="009A6919"/>
    <w:rsid w:val="009A6AC7"/>
    <w:rsid w:val="009B01DF"/>
    <w:rsid w:val="009B0258"/>
    <w:rsid w:val="009B0408"/>
    <w:rsid w:val="009B0843"/>
    <w:rsid w:val="009B0DEE"/>
    <w:rsid w:val="009B1335"/>
    <w:rsid w:val="009B13FA"/>
    <w:rsid w:val="009B176D"/>
    <w:rsid w:val="009B1E47"/>
    <w:rsid w:val="009B2ABE"/>
    <w:rsid w:val="009B2CED"/>
    <w:rsid w:val="009B3054"/>
    <w:rsid w:val="009B335D"/>
    <w:rsid w:val="009B3811"/>
    <w:rsid w:val="009B3C90"/>
    <w:rsid w:val="009B7116"/>
    <w:rsid w:val="009B76E3"/>
    <w:rsid w:val="009B76F9"/>
    <w:rsid w:val="009B7A72"/>
    <w:rsid w:val="009B7AD2"/>
    <w:rsid w:val="009B7B3F"/>
    <w:rsid w:val="009B7BB8"/>
    <w:rsid w:val="009C075A"/>
    <w:rsid w:val="009C0CB7"/>
    <w:rsid w:val="009C0E9B"/>
    <w:rsid w:val="009C0EF5"/>
    <w:rsid w:val="009C126A"/>
    <w:rsid w:val="009C1D4C"/>
    <w:rsid w:val="009C2B6C"/>
    <w:rsid w:val="009C2DD2"/>
    <w:rsid w:val="009C34C9"/>
    <w:rsid w:val="009C3982"/>
    <w:rsid w:val="009C441F"/>
    <w:rsid w:val="009C4A07"/>
    <w:rsid w:val="009C4B8E"/>
    <w:rsid w:val="009C51D5"/>
    <w:rsid w:val="009C543C"/>
    <w:rsid w:val="009C5553"/>
    <w:rsid w:val="009C599A"/>
    <w:rsid w:val="009C5EFF"/>
    <w:rsid w:val="009C650E"/>
    <w:rsid w:val="009C6A58"/>
    <w:rsid w:val="009C6DEA"/>
    <w:rsid w:val="009C7062"/>
    <w:rsid w:val="009C70DB"/>
    <w:rsid w:val="009C71B2"/>
    <w:rsid w:val="009C7361"/>
    <w:rsid w:val="009C774A"/>
    <w:rsid w:val="009C7871"/>
    <w:rsid w:val="009D19BC"/>
    <w:rsid w:val="009D2348"/>
    <w:rsid w:val="009D2CE0"/>
    <w:rsid w:val="009D2D05"/>
    <w:rsid w:val="009D2EA8"/>
    <w:rsid w:val="009D2F0C"/>
    <w:rsid w:val="009D3306"/>
    <w:rsid w:val="009D3578"/>
    <w:rsid w:val="009D3A5F"/>
    <w:rsid w:val="009D4F88"/>
    <w:rsid w:val="009D5193"/>
    <w:rsid w:val="009D57CA"/>
    <w:rsid w:val="009D5837"/>
    <w:rsid w:val="009D5C32"/>
    <w:rsid w:val="009D5C56"/>
    <w:rsid w:val="009D6472"/>
    <w:rsid w:val="009D6745"/>
    <w:rsid w:val="009D746A"/>
    <w:rsid w:val="009D79F4"/>
    <w:rsid w:val="009D7D19"/>
    <w:rsid w:val="009D7F92"/>
    <w:rsid w:val="009E0489"/>
    <w:rsid w:val="009E0B21"/>
    <w:rsid w:val="009E126D"/>
    <w:rsid w:val="009E14A7"/>
    <w:rsid w:val="009E1C66"/>
    <w:rsid w:val="009E2201"/>
    <w:rsid w:val="009E33D7"/>
    <w:rsid w:val="009E3CD1"/>
    <w:rsid w:val="009E4D42"/>
    <w:rsid w:val="009E5156"/>
    <w:rsid w:val="009E5520"/>
    <w:rsid w:val="009E5AF5"/>
    <w:rsid w:val="009E5EB5"/>
    <w:rsid w:val="009E6D3C"/>
    <w:rsid w:val="009E74F0"/>
    <w:rsid w:val="009E797B"/>
    <w:rsid w:val="009E7F23"/>
    <w:rsid w:val="009F0768"/>
    <w:rsid w:val="009F0B87"/>
    <w:rsid w:val="009F102A"/>
    <w:rsid w:val="009F151C"/>
    <w:rsid w:val="009F1F64"/>
    <w:rsid w:val="009F2A19"/>
    <w:rsid w:val="009F2E0C"/>
    <w:rsid w:val="009F4107"/>
    <w:rsid w:val="009F4957"/>
    <w:rsid w:val="009F514E"/>
    <w:rsid w:val="009F5864"/>
    <w:rsid w:val="009F596C"/>
    <w:rsid w:val="009F6A45"/>
    <w:rsid w:val="009F7867"/>
    <w:rsid w:val="009F7D66"/>
    <w:rsid w:val="00A00BD2"/>
    <w:rsid w:val="00A00E56"/>
    <w:rsid w:val="00A01134"/>
    <w:rsid w:val="00A01452"/>
    <w:rsid w:val="00A024BC"/>
    <w:rsid w:val="00A027F3"/>
    <w:rsid w:val="00A028EB"/>
    <w:rsid w:val="00A0306A"/>
    <w:rsid w:val="00A03978"/>
    <w:rsid w:val="00A03AB1"/>
    <w:rsid w:val="00A03D5E"/>
    <w:rsid w:val="00A0416A"/>
    <w:rsid w:val="00A04D7E"/>
    <w:rsid w:val="00A051D9"/>
    <w:rsid w:val="00A05953"/>
    <w:rsid w:val="00A05DF3"/>
    <w:rsid w:val="00A0607C"/>
    <w:rsid w:val="00A0662A"/>
    <w:rsid w:val="00A0727E"/>
    <w:rsid w:val="00A07E08"/>
    <w:rsid w:val="00A103AE"/>
    <w:rsid w:val="00A10954"/>
    <w:rsid w:val="00A10D79"/>
    <w:rsid w:val="00A10F48"/>
    <w:rsid w:val="00A10F52"/>
    <w:rsid w:val="00A10FDA"/>
    <w:rsid w:val="00A110D4"/>
    <w:rsid w:val="00A113F4"/>
    <w:rsid w:val="00A11535"/>
    <w:rsid w:val="00A119B9"/>
    <w:rsid w:val="00A11E56"/>
    <w:rsid w:val="00A11FFC"/>
    <w:rsid w:val="00A12785"/>
    <w:rsid w:val="00A12798"/>
    <w:rsid w:val="00A13A09"/>
    <w:rsid w:val="00A13AB1"/>
    <w:rsid w:val="00A13C7B"/>
    <w:rsid w:val="00A147A7"/>
    <w:rsid w:val="00A14A01"/>
    <w:rsid w:val="00A153BE"/>
    <w:rsid w:val="00A15DEE"/>
    <w:rsid w:val="00A1631C"/>
    <w:rsid w:val="00A16462"/>
    <w:rsid w:val="00A167B5"/>
    <w:rsid w:val="00A16DBE"/>
    <w:rsid w:val="00A1708B"/>
    <w:rsid w:val="00A17129"/>
    <w:rsid w:val="00A179E0"/>
    <w:rsid w:val="00A17C4F"/>
    <w:rsid w:val="00A20653"/>
    <w:rsid w:val="00A206D3"/>
    <w:rsid w:val="00A20A39"/>
    <w:rsid w:val="00A222AB"/>
    <w:rsid w:val="00A2234D"/>
    <w:rsid w:val="00A22D6E"/>
    <w:rsid w:val="00A22F11"/>
    <w:rsid w:val="00A238BD"/>
    <w:rsid w:val="00A238FC"/>
    <w:rsid w:val="00A23DCA"/>
    <w:rsid w:val="00A240D8"/>
    <w:rsid w:val="00A243E4"/>
    <w:rsid w:val="00A2459D"/>
    <w:rsid w:val="00A24E23"/>
    <w:rsid w:val="00A2566C"/>
    <w:rsid w:val="00A25D81"/>
    <w:rsid w:val="00A25F05"/>
    <w:rsid w:val="00A26491"/>
    <w:rsid w:val="00A26575"/>
    <w:rsid w:val="00A2691D"/>
    <w:rsid w:val="00A27016"/>
    <w:rsid w:val="00A3003A"/>
    <w:rsid w:val="00A303F8"/>
    <w:rsid w:val="00A30B2D"/>
    <w:rsid w:val="00A3106B"/>
    <w:rsid w:val="00A311AE"/>
    <w:rsid w:val="00A312A6"/>
    <w:rsid w:val="00A3130E"/>
    <w:rsid w:val="00A3193B"/>
    <w:rsid w:val="00A31A53"/>
    <w:rsid w:val="00A324CF"/>
    <w:rsid w:val="00A32E8B"/>
    <w:rsid w:val="00A32ED6"/>
    <w:rsid w:val="00A33776"/>
    <w:rsid w:val="00A34229"/>
    <w:rsid w:val="00A3446F"/>
    <w:rsid w:val="00A344A5"/>
    <w:rsid w:val="00A346C3"/>
    <w:rsid w:val="00A34D4A"/>
    <w:rsid w:val="00A35645"/>
    <w:rsid w:val="00A35A25"/>
    <w:rsid w:val="00A35DF8"/>
    <w:rsid w:val="00A36155"/>
    <w:rsid w:val="00A3629E"/>
    <w:rsid w:val="00A36545"/>
    <w:rsid w:val="00A365AD"/>
    <w:rsid w:val="00A36BF3"/>
    <w:rsid w:val="00A4021B"/>
    <w:rsid w:val="00A40C4D"/>
    <w:rsid w:val="00A42A85"/>
    <w:rsid w:val="00A42D07"/>
    <w:rsid w:val="00A4312C"/>
    <w:rsid w:val="00A43CF9"/>
    <w:rsid w:val="00A44B43"/>
    <w:rsid w:val="00A44D3D"/>
    <w:rsid w:val="00A4503E"/>
    <w:rsid w:val="00A450C0"/>
    <w:rsid w:val="00A45468"/>
    <w:rsid w:val="00A4547F"/>
    <w:rsid w:val="00A45AA0"/>
    <w:rsid w:val="00A45C6F"/>
    <w:rsid w:val="00A4681A"/>
    <w:rsid w:val="00A46FF0"/>
    <w:rsid w:val="00A471A8"/>
    <w:rsid w:val="00A4791B"/>
    <w:rsid w:val="00A50153"/>
    <w:rsid w:val="00A505BA"/>
    <w:rsid w:val="00A50A48"/>
    <w:rsid w:val="00A50A8F"/>
    <w:rsid w:val="00A50EF6"/>
    <w:rsid w:val="00A510CA"/>
    <w:rsid w:val="00A51180"/>
    <w:rsid w:val="00A51242"/>
    <w:rsid w:val="00A51522"/>
    <w:rsid w:val="00A51573"/>
    <w:rsid w:val="00A51A5E"/>
    <w:rsid w:val="00A52895"/>
    <w:rsid w:val="00A52D7D"/>
    <w:rsid w:val="00A539A5"/>
    <w:rsid w:val="00A53C6F"/>
    <w:rsid w:val="00A53DA0"/>
    <w:rsid w:val="00A53FEE"/>
    <w:rsid w:val="00A5404D"/>
    <w:rsid w:val="00A5459D"/>
    <w:rsid w:val="00A555A7"/>
    <w:rsid w:val="00A5670A"/>
    <w:rsid w:val="00A57256"/>
    <w:rsid w:val="00A5765D"/>
    <w:rsid w:val="00A579BD"/>
    <w:rsid w:val="00A57C7C"/>
    <w:rsid w:val="00A607CB"/>
    <w:rsid w:val="00A6099E"/>
    <w:rsid w:val="00A60A2E"/>
    <w:rsid w:val="00A6174B"/>
    <w:rsid w:val="00A619F1"/>
    <w:rsid w:val="00A61DC1"/>
    <w:rsid w:val="00A6351F"/>
    <w:rsid w:val="00A63809"/>
    <w:rsid w:val="00A63ECF"/>
    <w:rsid w:val="00A64278"/>
    <w:rsid w:val="00A644FF"/>
    <w:rsid w:val="00A64A6E"/>
    <w:rsid w:val="00A6519F"/>
    <w:rsid w:val="00A6537A"/>
    <w:rsid w:val="00A65931"/>
    <w:rsid w:val="00A65A70"/>
    <w:rsid w:val="00A65E4D"/>
    <w:rsid w:val="00A65FF8"/>
    <w:rsid w:val="00A6665F"/>
    <w:rsid w:val="00A66F36"/>
    <w:rsid w:val="00A676D9"/>
    <w:rsid w:val="00A67EFC"/>
    <w:rsid w:val="00A7031E"/>
    <w:rsid w:val="00A71140"/>
    <w:rsid w:val="00A71C40"/>
    <w:rsid w:val="00A71EEB"/>
    <w:rsid w:val="00A7205E"/>
    <w:rsid w:val="00A73655"/>
    <w:rsid w:val="00A73680"/>
    <w:rsid w:val="00A73A36"/>
    <w:rsid w:val="00A744AD"/>
    <w:rsid w:val="00A74692"/>
    <w:rsid w:val="00A75A52"/>
    <w:rsid w:val="00A7618B"/>
    <w:rsid w:val="00A7640B"/>
    <w:rsid w:val="00A766E7"/>
    <w:rsid w:val="00A769A4"/>
    <w:rsid w:val="00A76F23"/>
    <w:rsid w:val="00A773A8"/>
    <w:rsid w:val="00A7774F"/>
    <w:rsid w:val="00A7778B"/>
    <w:rsid w:val="00A803BC"/>
    <w:rsid w:val="00A80969"/>
    <w:rsid w:val="00A8140B"/>
    <w:rsid w:val="00A82AB3"/>
    <w:rsid w:val="00A839C6"/>
    <w:rsid w:val="00A83A04"/>
    <w:rsid w:val="00A83E18"/>
    <w:rsid w:val="00A84314"/>
    <w:rsid w:val="00A84CE1"/>
    <w:rsid w:val="00A85798"/>
    <w:rsid w:val="00A8609D"/>
    <w:rsid w:val="00A865DC"/>
    <w:rsid w:val="00A86EA7"/>
    <w:rsid w:val="00A8789E"/>
    <w:rsid w:val="00A87B9E"/>
    <w:rsid w:val="00A90116"/>
    <w:rsid w:val="00A9061C"/>
    <w:rsid w:val="00A90D57"/>
    <w:rsid w:val="00A90EC7"/>
    <w:rsid w:val="00A91244"/>
    <w:rsid w:val="00A91774"/>
    <w:rsid w:val="00A91C7F"/>
    <w:rsid w:val="00A92066"/>
    <w:rsid w:val="00A9213E"/>
    <w:rsid w:val="00A92776"/>
    <w:rsid w:val="00A93181"/>
    <w:rsid w:val="00A9343C"/>
    <w:rsid w:val="00A938E6"/>
    <w:rsid w:val="00A93B83"/>
    <w:rsid w:val="00A93C79"/>
    <w:rsid w:val="00A93CCF"/>
    <w:rsid w:val="00A94243"/>
    <w:rsid w:val="00A94B06"/>
    <w:rsid w:val="00A94E4E"/>
    <w:rsid w:val="00A95514"/>
    <w:rsid w:val="00A95BD5"/>
    <w:rsid w:val="00A95C53"/>
    <w:rsid w:val="00A960EF"/>
    <w:rsid w:val="00A968A1"/>
    <w:rsid w:val="00A96CD6"/>
    <w:rsid w:val="00A96F78"/>
    <w:rsid w:val="00A975C4"/>
    <w:rsid w:val="00A979E1"/>
    <w:rsid w:val="00AA0527"/>
    <w:rsid w:val="00AA0B9E"/>
    <w:rsid w:val="00AA0BA1"/>
    <w:rsid w:val="00AA1087"/>
    <w:rsid w:val="00AA22E4"/>
    <w:rsid w:val="00AA247C"/>
    <w:rsid w:val="00AA25A9"/>
    <w:rsid w:val="00AA26D9"/>
    <w:rsid w:val="00AA278A"/>
    <w:rsid w:val="00AA2ADE"/>
    <w:rsid w:val="00AA3183"/>
    <w:rsid w:val="00AA34FA"/>
    <w:rsid w:val="00AA3C0C"/>
    <w:rsid w:val="00AA3EEB"/>
    <w:rsid w:val="00AA3F69"/>
    <w:rsid w:val="00AA4605"/>
    <w:rsid w:val="00AA4727"/>
    <w:rsid w:val="00AA4A05"/>
    <w:rsid w:val="00AA51AD"/>
    <w:rsid w:val="00AA543B"/>
    <w:rsid w:val="00AA5614"/>
    <w:rsid w:val="00AA591E"/>
    <w:rsid w:val="00AA5DF4"/>
    <w:rsid w:val="00AA5F55"/>
    <w:rsid w:val="00AA6459"/>
    <w:rsid w:val="00AA65C9"/>
    <w:rsid w:val="00AA66CB"/>
    <w:rsid w:val="00AA6DD9"/>
    <w:rsid w:val="00AA7C2A"/>
    <w:rsid w:val="00AB0A32"/>
    <w:rsid w:val="00AB0B90"/>
    <w:rsid w:val="00AB0BB2"/>
    <w:rsid w:val="00AB0E56"/>
    <w:rsid w:val="00AB0ED5"/>
    <w:rsid w:val="00AB18AC"/>
    <w:rsid w:val="00AB1EB7"/>
    <w:rsid w:val="00AB29D6"/>
    <w:rsid w:val="00AB33AF"/>
    <w:rsid w:val="00AB3A15"/>
    <w:rsid w:val="00AB4ECC"/>
    <w:rsid w:val="00AB4F0F"/>
    <w:rsid w:val="00AB53E3"/>
    <w:rsid w:val="00AB57B1"/>
    <w:rsid w:val="00AB60E2"/>
    <w:rsid w:val="00AB6601"/>
    <w:rsid w:val="00AB674E"/>
    <w:rsid w:val="00AB6D79"/>
    <w:rsid w:val="00AB709E"/>
    <w:rsid w:val="00AB7434"/>
    <w:rsid w:val="00AB7806"/>
    <w:rsid w:val="00AB7FFC"/>
    <w:rsid w:val="00AC003E"/>
    <w:rsid w:val="00AC02C1"/>
    <w:rsid w:val="00AC08F0"/>
    <w:rsid w:val="00AC0A87"/>
    <w:rsid w:val="00AC0AB6"/>
    <w:rsid w:val="00AC0CAE"/>
    <w:rsid w:val="00AC10AD"/>
    <w:rsid w:val="00AC1E55"/>
    <w:rsid w:val="00AC3653"/>
    <w:rsid w:val="00AC3940"/>
    <w:rsid w:val="00AC3D06"/>
    <w:rsid w:val="00AC429F"/>
    <w:rsid w:val="00AC4441"/>
    <w:rsid w:val="00AC5ACA"/>
    <w:rsid w:val="00AC5C0F"/>
    <w:rsid w:val="00AC5C97"/>
    <w:rsid w:val="00AC60B4"/>
    <w:rsid w:val="00AC67B6"/>
    <w:rsid w:val="00AC74E1"/>
    <w:rsid w:val="00AC7516"/>
    <w:rsid w:val="00AC7D98"/>
    <w:rsid w:val="00AC7E9D"/>
    <w:rsid w:val="00AD00C5"/>
    <w:rsid w:val="00AD0320"/>
    <w:rsid w:val="00AD0BEA"/>
    <w:rsid w:val="00AD165F"/>
    <w:rsid w:val="00AD2794"/>
    <w:rsid w:val="00AD2DC5"/>
    <w:rsid w:val="00AD30EE"/>
    <w:rsid w:val="00AD3455"/>
    <w:rsid w:val="00AD3CAD"/>
    <w:rsid w:val="00AD3E42"/>
    <w:rsid w:val="00AD42FD"/>
    <w:rsid w:val="00AD482F"/>
    <w:rsid w:val="00AD5905"/>
    <w:rsid w:val="00AD5A99"/>
    <w:rsid w:val="00AD65F6"/>
    <w:rsid w:val="00AD69FF"/>
    <w:rsid w:val="00AD6D6D"/>
    <w:rsid w:val="00AD702B"/>
    <w:rsid w:val="00AD72E6"/>
    <w:rsid w:val="00AD75BB"/>
    <w:rsid w:val="00AD7C95"/>
    <w:rsid w:val="00AD7FCD"/>
    <w:rsid w:val="00AE045D"/>
    <w:rsid w:val="00AE089D"/>
    <w:rsid w:val="00AE18DF"/>
    <w:rsid w:val="00AE1D12"/>
    <w:rsid w:val="00AE2BED"/>
    <w:rsid w:val="00AE39F8"/>
    <w:rsid w:val="00AE3DE1"/>
    <w:rsid w:val="00AE4D99"/>
    <w:rsid w:val="00AE5439"/>
    <w:rsid w:val="00AE5BEB"/>
    <w:rsid w:val="00AE61B2"/>
    <w:rsid w:val="00AE6A97"/>
    <w:rsid w:val="00AE78D1"/>
    <w:rsid w:val="00AE7A94"/>
    <w:rsid w:val="00AE7F89"/>
    <w:rsid w:val="00AF1232"/>
    <w:rsid w:val="00AF1E69"/>
    <w:rsid w:val="00AF2815"/>
    <w:rsid w:val="00AF2D54"/>
    <w:rsid w:val="00AF3458"/>
    <w:rsid w:val="00AF3BD9"/>
    <w:rsid w:val="00AF3F7B"/>
    <w:rsid w:val="00AF42B4"/>
    <w:rsid w:val="00AF42DE"/>
    <w:rsid w:val="00AF4B80"/>
    <w:rsid w:val="00AF4B8A"/>
    <w:rsid w:val="00AF4F1B"/>
    <w:rsid w:val="00AF5EC6"/>
    <w:rsid w:val="00AF6507"/>
    <w:rsid w:val="00AF67E3"/>
    <w:rsid w:val="00AF6C38"/>
    <w:rsid w:val="00AF6E8A"/>
    <w:rsid w:val="00AF7213"/>
    <w:rsid w:val="00AF76D0"/>
    <w:rsid w:val="00AF7771"/>
    <w:rsid w:val="00AF7D92"/>
    <w:rsid w:val="00AF7E08"/>
    <w:rsid w:val="00B01154"/>
    <w:rsid w:val="00B011CC"/>
    <w:rsid w:val="00B01555"/>
    <w:rsid w:val="00B01FF8"/>
    <w:rsid w:val="00B024B5"/>
    <w:rsid w:val="00B02707"/>
    <w:rsid w:val="00B04048"/>
    <w:rsid w:val="00B043B2"/>
    <w:rsid w:val="00B04F3D"/>
    <w:rsid w:val="00B0560D"/>
    <w:rsid w:val="00B05702"/>
    <w:rsid w:val="00B061F0"/>
    <w:rsid w:val="00B06467"/>
    <w:rsid w:val="00B066BE"/>
    <w:rsid w:val="00B06DD9"/>
    <w:rsid w:val="00B078BD"/>
    <w:rsid w:val="00B07CD6"/>
    <w:rsid w:val="00B07E52"/>
    <w:rsid w:val="00B10010"/>
    <w:rsid w:val="00B1095B"/>
    <w:rsid w:val="00B10A43"/>
    <w:rsid w:val="00B11276"/>
    <w:rsid w:val="00B112E8"/>
    <w:rsid w:val="00B11775"/>
    <w:rsid w:val="00B12F75"/>
    <w:rsid w:val="00B1302D"/>
    <w:rsid w:val="00B134FF"/>
    <w:rsid w:val="00B14290"/>
    <w:rsid w:val="00B1513F"/>
    <w:rsid w:val="00B1514C"/>
    <w:rsid w:val="00B15B89"/>
    <w:rsid w:val="00B15C2D"/>
    <w:rsid w:val="00B1746F"/>
    <w:rsid w:val="00B20725"/>
    <w:rsid w:val="00B2087E"/>
    <w:rsid w:val="00B20B11"/>
    <w:rsid w:val="00B20B14"/>
    <w:rsid w:val="00B20B94"/>
    <w:rsid w:val="00B22B0F"/>
    <w:rsid w:val="00B230E9"/>
    <w:rsid w:val="00B24553"/>
    <w:rsid w:val="00B248D0"/>
    <w:rsid w:val="00B25757"/>
    <w:rsid w:val="00B26209"/>
    <w:rsid w:val="00B2628E"/>
    <w:rsid w:val="00B265D0"/>
    <w:rsid w:val="00B266B0"/>
    <w:rsid w:val="00B2699A"/>
    <w:rsid w:val="00B26CA4"/>
    <w:rsid w:val="00B27921"/>
    <w:rsid w:val="00B27BCE"/>
    <w:rsid w:val="00B3000E"/>
    <w:rsid w:val="00B326A8"/>
    <w:rsid w:val="00B3291A"/>
    <w:rsid w:val="00B329CC"/>
    <w:rsid w:val="00B329EB"/>
    <w:rsid w:val="00B32FCD"/>
    <w:rsid w:val="00B33508"/>
    <w:rsid w:val="00B3377E"/>
    <w:rsid w:val="00B33CFB"/>
    <w:rsid w:val="00B34E63"/>
    <w:rsid w:val="00B3567D"/>
    <w:rsid w:val="00B35DA4"/>
    <w:rsid w:val="00B3618B"/>
    <w:rsid w:val="00B3658E"/>
    <w:rsid w:val="00B36E17"/>
    <w:rsid w:val="00B406FC"/>
    <w:rsid w:val="00B40A96"/>
    <w:rsid w:val="00B40C15"/>
    <w:rsid w:val="00B40C60"/>
    <w:rsid w:val="00B4184B"/>
    <w:rsid w:val="00B4199D"/>
    <w:rsid w:val="00B422A7"/>
    <w:rsid w:val="00B424EB"/>
    <w:rsid w:val="00B42A32"/>
    <w:rsid w:val="00B42BF1"/>
    <w:rsid w:val="00B42FA6"/>
    <w:rsid w:val="00B4399E"/>
    <w:rsid w:val="00B43A16"/>
    <w:rsid w:val="00B43C38"/>
    <w:rsid w:val="00B45378"/>
    <w:rsid w:val="00B4539A"/>
    <w:rsid w:val="00B45CE1"/>
    <w:rsid w:val="00B4676C"/>
    <w:rsid w:val="00B46A75"/>
    <w:rsid w:val="00B46CD7"/>
    <w:rsid w:val="00B470A7"/>
    <w:rsid w:val="00B472D6"/>
    <w:rsid w:val="00B500CD"/>
    <w:rsid w:val="00B50857"/>
    <w:rsid w:val="00B5109D"/>
    <w:rsid w:val="00B51969"/>
    <w:rsid w:val="00B51EED"/>
    <w:rsid w:val="00B51F73"/>
    <w:rsid w:val="00B5239C"/>
    <w:rsid w:val="00B528AA"/>
    <w:rsid w:val="00B53259"/>
    <w:rsid w:val="00B53893"/>
    <w:rsid w:val="00B5445A"/>
    <w:rsid w:val="00B548C2"/>
    <w:rsid w:val="00B54B6A"/>
    <w:rsid w:val="00B550E2"/>
    <w:rsid w:val="00B55428"/>
    <w:rsid w:val="00B55573"/>
    <w:rsid w:val="00B55592"/>
    <w:rsid w:val="00B561B7"/>
    <w:rsid w:val="00B5709E"/>
    <w:rsid w:val="00B570BF"/>
    <w:rsid w:val="00B57B9C"/>
    <w:rsid w:val="00B602A8"/>
    <w:rsid w:val="00B60471"/>
    <w:rsid w:val="00B60B8F"/>
    <w:rsid w:val="00B6121E"/>
    <w:rsid w:val="00B619C6"/>
    <w:rsid w:val="00B61AD5"/>
    <w:rsid w:val="00B61AFE"/>
    <w:rsid w:val="00B625CC"/>
    <w:rsid w:val="00B63337"/>
    <w:rsid w:val="00B6367E"/>
    <w:rsid w:val="00B6369F"/>
    <w:rsid w:val="00B63713"/>
    <w:rsid w:val="00B63749"/>
    <w:rsid w:val="00B639D7"/>
    <w:rsid w:val="00B64AA7"/>
    <w:rsid w:val="00B65003"/>
    <w:rsid w:val="00B65265"/>
    <w:rsid w:val="00B652E5"/>
    <w:rsid w:val="00B65452"/>
    <w:rsid w:val="00B66594"/>
    <w:rsid w:val="00B667B8"/>
    <w:rsid w:val="00B67625"/>
    <w:rsid w:val="00B67805"/>
    <w:rsid w:val="00B701FE"/>
    <w:rsid w:val="00B70AC5"/>
    <w:rsid w:val="00B70C2F"/>
    <w:rsid w:val="00B721CD"/>
    <w:rsid w:val="00B7267A"/>
    <w:rsid w:val="00B726FF"/>
    <w:rsid w:val="00B72A5B"/>
    <w:rsid w:val="00B72AA4"/>
    <w:rsid w:val="00B75454"/>
    <w:rsid w:val="00B759A1"/>
    <w:rsid w:val="00B76004"/>
    <w:rsid w:val="00B76BCD"/>
    <w:rsid w:val="00B76EE9"/>
    <w:rsid w:val="00B77231"/>
    <w:rsid w:val="00B77880"/>
    <w:rsid w:val="00B77B84"/>
    <w:rsid w:val="00B80908"/>
    <w:rsid w:val="00B80D90"/>
    <w:rsid w:val="00B820EA"/>
    <w:rsid w:val="00B82613"/>
    <w:rsid w:val="00B828B5"/>
    <w:rsid w:val="00B82AAD"/>
    <w:rsid w:val="00B82ED8"/>
    <w:rsid w:val="00B83E1B"/>
    <w:rsid w:val="00B84105"/>
    <w:rsid w:val="00B845D0"/>
    <w:rsid w:val="00B84A80"/>
    <w:rsid w:val="00B84E9C"/>
    <w:rsid w:val="00B85522"/>
    <w:rsid w:val="00B8696C"/>
    <w:rsid w:val="00B86C7A"/>
    <w:rsid w:val="00B86DF5"/>
    <w:rsid w:val="00B90BCD"/>
    <w:rsid w:val="00B90E2A"/>
    <w:rsid w:val="00B90F2A"/>
    <w:rsid w:val="00B9121F"/>
    <w:rsid w:val="00B9198D"/>
    <w:rsid w:val="00B92292"/>
    <w:rsid w:val="00B92D25"/>
    <w:rsid w:val="00B93008"/>
    <w:rsid w:val="00B9378C"/>
    <w:rsid w:val="00B93D72"/>
    <w:rsid w:val="00B9406D"/>
    <w:rsid w:val="00B9423C"/>
    <w:rsid w:val="00B94BA7"/>
    <w:rsid w:val="00B94E0E"/>
    <w:rsid w:val="00B95910"/>
    <w:rsid w:val="00B96413"/>
    <w:rsid w:val="00B965BF"/>
    <w:rsid w:val="00B96D0C"/>
    <w:rsid w:val="00B97B12"/>
    <w:rsid w:val="00B97CA3"/>
    <w:rsid w:val="00BA0918"/>
    <w:rsid w:val="00BA095A"/>
    <w:rsid w:val="00BA1104"/>
    <w:rsid w:val="00BA1826"/>
    <w:rsid w:val="00BA1872"/>
    <w:rsid w:val="00BA1913"/>
    <w:rsid w:val="00BA1D9A"/>
    <w:rsid w:val="00BA29E6"/>
    <w:rsid w:val="00BA2BC9"/>
    <w:rsid w:val="00BA3E90"/>
    <w:rsid w:val="00BA4641"/>
    <w:rsid w:val="00BA4A54"/>
    <w:rsid w:val="00BA51AE"/>
    <w:rsid w:val="00BA5A2C"/>
    <w:rsid w:val="00BA7205"/>
    <w:rsid w:val="00BA76A9"/>
    <w:rsid w:val="00BA79C1"/>
    <w:rsid w:val="00BA7C4E"/>
    <w:rsid w:val="00BB02DE"/>
    <w:rsid w:val="00BB0595"/>
    <w:rsid w:val="00BB21DE"/>
    <w:rsid w:val="00BB2F36"/>
    <w:rsid w:val="00BB3E2B"/>
    <w:rsid w:val="00BB4C0D"/>
    <w:rsid w:val="00BB57C0"/>
    <w:rsid w:val="00BB5D1C"/>
    <w:rsid w:val="00BB6552"/>
    <w:rsid w:val="00BB65E0"/>
    <w:rsid w:val="00BB6B9B"/>
    <w:rsid w:val="00BB754F"/>
    <w:rsid w:val="00BC0058"/>
    <w:rsid w:val="00BC03A1"/>
    <w:rsid w:val="00BC07D4"/>
    <w:rsid w:val="00BC0876"/>
    <w:rsid w:val="00BC0A5D"/>
    <w:rsid w:val="00BC0BE3"/>
    <w:rsid w:val="00BC0C18"/>
    <w:rsid w:val="00BC0D57"/>
    <w:rsid w:val="00BC1AB8"/>
    <w:rsid w:val="00BC1AD9"/>
    <w:rsid w:val="00BC1B04"/>
    <w:rsid w:val="00BC20A8"/>
    <w:rsid w:val="00BC2161"/>
    <w:rsid w:val="00BC2A35"/>
    <w:rsid w:val="00BC2AC9"/>
    <w:rsid w:val="00BC312B"/>
    <w:rsid w:val="00BC3257"/>
    <w:rsid w:val="00BC32E7"/>
    <w:rsid w:val="00BC4F81"/>
    <w:rsid w:val="00BC510E"/>
    <w:rsid w:val="00BC5639"/>
    <w:rsid w:val="00BC5670"/>
    <w:rsid w:val="00BC58B9"/>
    <w:rsid w:val="00BC63C0"/>
    <w:rsid w:val="00BC79D8"/>
    <w:rsid w:val="00BD033D"/>
    <w:rsid w:val="00BD133C"/>
    <w:rsid w:val="00BD1AB2"/>
    <w:rsid w:val="00BD2F13"/>
    <w:rsid w:val="00BD3056"/>
    <w:rsid w:val="00BD3338"/>
    <w:rsid w:val="00BD3846"/>
    <w:rsid w:val="00BD3CA8"/>
    <w:rsid w:val="00BD3E68"/>
    <w:rsid w:val="00BD412B"/>
    <w:rsid w:val="00BD4E05"/>
    <w:rsid w:val="00BD5757"/>
    <w:rsid w:val="00BD5811"/>
    <w:rsid w:val="00BD598A"/>
    <w:rsid w:val="00BD5C7A"/>
    <w:rsid w:val="00BD5D04"/>
    <w:rsid w:val="00BD62E6"/>
    <w:rsid w:val="00BD723F"/>
    <w:rsid w:val="00BD75B4"/>
    <w:rsid w:val="00BD79ED"/>
    <w:rsid w:val="00BD7D14"/>
    <w:rsid w:val="00BE02B4"/>
    <w:rsid w:val="00BE02D5"/>
    <w:rsid w:val="00BE0330"/>
    <w:rsid w:val="00BE1642"/>
    <w:rsid w:val="00BE1859"/>
    <w:rsid w:val="00BE1A96"/>
    <w:rsid w:val="00BE1D9F"/>
    <w:rsid w:val="00BE1DB8"/>
    <w:rsid w:val="00BE2866"/>
    <w:rsid w:val="00BE28C1"/>
    <w:rsid w:val="00BE2B1B"/>
    <w:rsid w:val="00BE3492"/>
    <w:rsid w:val="00BE3B47"/>
    <w:rsid w:val="00BE3B62"/>
    <w:rsid w:val="00BE4BEB"/>
    <w:rsid w:val="00BE4EC9"/>
    <w:rsid w:val="00BE511F"/>
    <w:rsid w:val="00BE60BC"/>
    <w:rsid w:val="00BE631E"/>
    <w:rsid w:val="00BE6867"/>
    <w:rsid w:val="00BE6BEC"/>
    <w:rsid w:val="00BE7501"/>
    <w:rsid w:val="00BE779F"/>
    <w:rsid w:val="00BE7849"/>
    <w:rsid w:val="00BE7E7A"/>
    <w:rsid w:val="00BF02CE"/>
    <w:rsid w:val="00BF05B7"/>
    <w:rsid w:val="00BF0CCF"/>
    <w:rsid w:val="00BF0D04"/>
    <w:rsid w:val="00BF0DFC"/>
    <w:rsid w:val="00BF0F92"/>
    <w:rsid w:val="00BF0FAB"/>
    <w:rsid w:val="00BF0FC5"/>
    <w:rsid w:val="00BF10BC"/>
    <w:rsid w:val="00BF13B4"/>
    <w:rsid w:val="00BF1E4B"/>
    <w:rsid w:val="00BF21AC"/>
    <w:rsid w:val="00BF2964"/>
    <w:rsid w:val="00BF2A32"/>
    <w:rsid w:val="00BF2E53"/>
    <w:rsid w:val="00BF352A"/>
    <w:rsid w:val="00BF3669"/>
    <w:rsid w:val="00BF3C0D"/>
    <w:rsid w:val="00BF40D4"/>
    <w:rsid w:val="00BF42DB"/>
    <w:rsid w:val="00BF49F0"/>
    <w:rsid w:val="00BF4BC7"/>
    <w:rsid w:val="00BF6252"/>
    <w:rsid w:val="00BF6BF1"/>
    <w:rsid w:val="00BF6D13"/>
    <w:rsid w:val="00BF711C"/>
    <w:rsid w:val="00BF748E"/>
    <w:rsid w:val="00BF789B"/>
    <w:rsid w:val="00C00744"/>
    <w:rsid w:val="00C0090A"/>
    <w:rsid w:val="00C00D03"/>
    <w:rsid w:val="00C01B50"/>
    <w:rsid w:val="00C02165"/>
    <w:rsid w:val="00C026D2"/>
    <w:rsid w:val="00C03309"/>
    <w:rsid w:val="00C037E0"/>
    <w:rsid w:val="00C0407C"/>
    <w:rsid w:val="00C043F5"/>
    <w:rsid w:val="00C05543"/>
    <w:rsid w:val="00C05D1E"/>
    <w:rsid w:val="00C05D80"/>
    <w:rsid w:val="00C072FE"/>
    <w:rsid w:val="00C10487"/>
    <w:rsid w:val="00C11816"/>
    <w:rsid w:val="00C11A88"/>
    <w:rsid w:val="00C11ADE"/>
    <w:rsid w:val="00C11BCD"/>
    <w:rsid w:val="00C11EDB"/>
    <w:rsid w:val="00C126E0"/>
    <w:rsid w:val="00C128BC"/>
    <w:rsid w:val="00C129C0"/>
    <w:rsid w:val="00C12E39"/>
    <w:rsid w:val="00C13531"/>
    <w:rsid w:val="00C13D47"/>
    <w:rsid w:val="00C13F80"/>
    <w:rsid w:val="00C14164"/>
    <w:rsid w:val="00C14C53"/>
    <w:rsid w:val="00C1538A"/>
    <w:rsid w:val="00C15636"/>
    <w:rsid w:val="00C1596E"/>
    <w:rsid w:val="00C15D8E"/>
    <w:rsid w:val="00C163C0"/>
    <w:rsid w:val="00C17012"/>
    <w:rsid w:val="00C178FB"/>
    <w:rsid w:val="00C17DF9"/>
    <w:rsid w:val="00C201EB"/>
    <w:rsid w:val="00C205ED"/>
    <w:rsid w:val="00C20ACC"/>
    <w:rsid w:val="00C20D4F"/>
    <w:rsid w:val="00C21A75"/>
    <w:rsid w:val="00C21C20"/>
    <w:rsid w:val="00C22B28"/>
    <w:rsid w:val="00C23B78"/>
    <w:rsid w:val="00C257B7"/>
    <w:rsid w:val="00C258D8"/>
    <w:rsid w:val="00C25D0F"/>
    <w:rsid w:val="00C262B8"/>
    <w:rsid w:val="00C26D69"/>
    <w:rsid w:val="00C272E8"/>
    <w:rsid w:val="00C3017A"/>
    <w:rsid w:val="00C301A9"/>
    <w:rsid w:val="00C30AAC"/>
    <w:rsid w:val="00C30ABC"/>
    <w:rsid w:val="00C30B60"/>
    <w:rsid w:val="00C312F5"/>
    <w:rsid w:val="00C31338"/>
    <w:rsid w:val="00C313A3"/>
    <w:rsid w:val="00C31932"/>
    <w:rsid w:val="00C31CB6"/>
    <w:rsid w:val="00C31FAA"/>
    <w:rsid w:val="00C32A9B"/>
    <w:rsid w:val="00C32DE6"/>
    <w:rsid w:val="00C33359"/>
    <w:rsid w:val="00C334BF"/>
    <w:rsid w:val="00C33AD3"/>
    <w:rsid w:val="00C33B46"/>
    <w:rsid w:val="00C34529"/>
    <w:rsid w:val="00C348D6"/>
    <w:rsid w:val="00C34B04"/>
    <w:rsid w:val="00C3504C"/>
    <w:rsid w:val="00C351D9"/>
    <w:rsid w:val="00C35F1A"/>
    <w:rsid w:val="00C35F76"/>
    <w:rsid w:val="00C365E7"/>
    <w:rsid w:val="00C3698E"/>
    <w:rsid w:val="00C369F7"/>
    <w:rsid w:val="00C36E34"/>
    <w:rsid w:val="00C378B1"/>
    <w:rsid w:val="00C40388"/>
    <w:rsid w:val="00C404D7"/>
    <w:rsid w:val="00C404EE"/>
    <w:rsid w:val="00C4171B"/>
    <w:rsid w:val="00C41C12"/>
    <w:rsid w:val="00C42689"/>
    <w:rsid w:val="00C42988"/>
    <w:rsid w:val="00C42BD4"/>
    <w:rsid w:val="00C4312A"/>
    <w:rsid w:val="00C43FF0"/>
    <w:rsid w:val="00C44124"/>
    <w:rsid w:val="00C44641"/>
    <w:rsid w:val="00C454D8"/>
    <w:rsid w:val="00C459BF"/>
    <w:rsid w:val="00C45BF1"/>
    <w:rsid w:val="00C45EF5"/>
    <w:rsid w:val="00C46B7E"/>
    <w:rsid w:val="00C46EB6"/>
    <w:rsid w:val="00C470D2"/>
    <w:rsid w:val="00C474D6"/>
    <w:rsid w:val="00C47538"/>
    <w:rsid w:val="00C47F54"/>
    <w:rsid w:val="00C5099B"/>
    <w:rsid w:val="00C50A4E"/>
    <w:rsid w:val="00C50B94"/>
    <w:rsid w:val="00C51396"/>
    <w:rsid w:val="00C51C37"/>
    <w:rsid w:val="00C51EFA"/>
    <w:rsid w:val="00C520B1"/>
    <w:rsid w:val="00C521D8"/>
    <w:rsid w:val="00C522D6"/>
    <w:rsid w:val="00C52C52"/>
    <w:rsid w:val="00C52EB5"/>
    <w:rsid w:val="00C536A6"/>
    <w:rsid w:val="00C53858"/>
    <w:rsid w:val="00C54020"/>
    <w:rsid w:val="00C5406F"/>
    <w:rsid w:val="00C543AA"/>
    <w:rsid w:val="00C545C5"/>
    <w:rsid w:val="00C54817"/>
    <w:rsid w:val="00C54F35"/>
    <w:rsid w:val="00C54F7F"/>
    <w:rsid w:val="00C55566"/>
    <w:rsid w:val="00C55983"/>
    <w:rsid w:val="00C56FF7"/>
    <w:rsid w:val="00C57A01"/>
    <w:rsid w:val="00C57A2D"/>
    <w:rsid w:val="00C57D28"/>
    <w:rsid w:val="00C6094C"/>
    <w:rsid w:val="00C60B07"/>
    <w:rsid w:val="00C612AE"/>
    <w:rsid w:val="00C61C25"/>
    <w:rsid w:val="00C61D4B"/>
    <w:rsid w:val="00C62316"/>
    <w:rsid w:val="00C62B0A"/>
    <w:rsid w:val="00C63783"/>
    <w:rsid w:val="00C63C52"/>
    <w:rsid w:val="00C63F08"/>
    <w:rsid w:val="00C64952"/>
    <w:rsid w:val="00C64F6D"/>
    <w:rsid w:val="00C6510B"/>
    <w:rsid w:val="00C6528C"/>
    <w:rsid w:val="00C65292"/>
    <w:rsid w:val="00C65D1D"/>
    <w:rsid w:val="00C661E8"/>
    <w:rsid w:val="00C67399"/>
    <w:rsid w:val="00C679F0"/>
    <w:rsid w:val="00C70084"/>
    <w:rsid w:val="00C7090B"/>
    <w:rsid w:val="00C70ACE"/>
    <w:rsid w:val="00C70F45"/>
    <w:rsid w:val="00C721F9"/>
    <w:rsid w:val="00C7235B"/>
    <w:rsid w:val="00C72E18"/>
    <w:rsid w:val="00C731AD"/>
    <w:rsid w:val="00C7380B"/>
    <w:rsid w:val="00C73B6A"/>
    <w:rsid w:val="00C74421"/>
    <w:rsid w:val="00C75056"/>
    <w:rsid w:val="00C75F2F"/>
    <w:rsid w:val="00C75FEE"/>
    <w:rsid w:val="00C76F1D"/>
    <w:rsid w:val="00C76FD1"/>
    <w:rsid w:val="00C7760B"/>
    <w:rsid w:val="00C77937"/>
    <w:rsid w:val="00C77CA4"/>
    <w:rsid w:val="00C77D26"/>
    <w:rsid w:val="00C804F2"/>
    <w:rsid w:val="00C80B68"/>
    <w:rsid w:val="00C80BDF"/>
    <w:rsid w:val="00C815DF"/>
    <w:rsid w:val="00C81819"/>
    <w:rsid w:val="00C822AB"/>
    <w:rsid w:val="00C82FEE"/>
    <w:rsid w:val="00C8413C"/>
    <w:rsid w:val="00C84968"/>
    <w:rsid w:val="00C84A47"/>
    <w:rsid w:val="00C84D39"/>
    <w:rsid w:val="00C85277"/>
    <w:rsid w:val="00C855A3"/>
    <w:rsid w:val="00C85806"/>
    <w:rsid w:val="00C85D76"/>
    <w:rsid w:val="00C860C2"/>
    <w:rsid w:val="00C873AC"/>
    <w:rsid w:val="00C87504"/>
    <w:rsid w:val="00C87DA6"/>
    <w:rsid w:val="00C87EFE"/>
    <w:rsid w:val="00C900AF"/>
    <w:rsid w:val="00C9075B"/>
    <w:rsid w:val="00C916D8"/>
    <w:rsid w:val="00C917B3"/>
    <w:rsid w:val="00C91857"/>
    <w:rsid w:val="00C9213B"/>
    <w:rsid w:val="00C93462"/>
    <w:rsid w:val="00C939B7"/>
    <w:rsid w:val="00C93D21"/>
    <w:rsid w:val="00C942A6"/>
    <w:rsid w:val="00C94384"/>
    <w:rsid w:val="00C94A34"/>
    <w:rsid w:val="00C94C2B"/>
    <w:rsid w:val="00C94F73"/>
    <w:rsid w:val="00C95609"/>
    <w:rsid w:val="00C95BB4"/>
    <w:rsid w:val="00C96F79"/>
    <w:rsid w:val="00C970B0"/>
    <w:rsid w:val="00C9738E"/>
    <w:rsid w:val="00C97CF9"/>
    <w:rsid w:val="00C97E36"/>
    <w:rsid w:val="00CA0BF8"/>
    <w:rsid w:val="00CA17DD"/>
    <w:rsid w:val="00CA1863"/>
    <w:rsid w:val="00CA1941"/>
    <w:rsid w:val="00CA26CE"/>
    <w:rsid w:val="00CA29C0"/>
    <w:rsid w:val="00CA3225"/>
    <w:rsid w:val="00CA391D"/>
    <w:rsid w:val="00CA3ACD"/>
    <w:rsid w:val="00CA3F6F"/>
    <w:rsid w:val="00CA40F0"/>
    <w:rsid w:val="00CA42B0"/>
    <w:rsid w:val="00CA4304"/>
    <w:rsid w:val="00CA47C8"/>
    <w:rsid w:val="00CA4839"/>
    <w:rsid w:val="00CA4B8B"/>
    <w:rsid w:val="00CA4F8B"/>
    <w:rsid w:val="00CA5445"/>
    <w:rsid w:val="00CA5494"/>
    <w:rsid w:val="00CA620D"/>
    <w:rsid w:val="00CA6BA2"/>
    <w:rsid w:val="00CA77B9"/>
    <w:rsid w:val="00CA7829"/>
    <w:rsid w:val="00CA7AFC"/>
    <w:rsid w:val="00CA7D73"/>
    <w:rsid w:val="00CB0007"/>
    <w:rsid w:val="00CB049A"/>
    <w:rsid w:val="00CB04E8"/>
    <w:rsid w:val="00CB09DA"/>
    <w:rsid w:val="00CB0BD9"/>
    <w:rsid w:val="00CB172C"/>
    <w:rsid w:val="00CB1CAC"/>
    <w:rsid w:val="00CB1DE8"/>
    <w:rsid w:val="00CB1E3B"/>
    <w:rsid w:val="00CB1F1D"/>
    <w:rsid w:val="00CB2ADA"/>
    <w:rsid w:val="00CB2DFC"/>
    <w:rsid w:val="00CB3FD8"/>
    <w:rsid w:val="00CB4748"/>
    <w:rsid w:val="00CB4F07"/>
    <w:rsid w:val="00CB54F2"/>
    <w:rsid w:val="00CB550A"/>
    <w:rsid w:val="00CB642F"/>
    <w:rsid w:val="00CB6795"/>
    <w:rsid w:val="00CB68D1"/>
    <w:rsid w:val="00CB69ED"/>
    <w:rsid w:val="00CB6CE0"/>
    <w:rsid w:val="00CB713D"/>
    <w:rsid w:val="00CB71F8"/>
    <w:rsid w:val="00CB74E7"/>
    <w:rsid w:val="00CC03CF"/>
    <w:rsid w:val="00CC180A"/>
    <w:rsid w:val="00CC26DB"/>
    <w:rsid w:val="00CC300C"/>
    <w:rsid w:val="00CC35AE"/>
    <w:rsid w:val="00CC3DAA"/>
    <w:rsid w:val="00CC3DF6"/>
    <w:rsid w:val="00CC4C2C"/>
    <w:rsid w:val="00CC4EF4"/>
    <w:rsid w:val="00CC5057"/>
    <w:rsid w:val="00CC54C2"/>
    <w:rsid w:val="00CC596D"/>
    <w:rsid w:val="00CC60E9"/>
    <w:rsid w:val="00CC6B03"/>
    <w:rsid w:val="00CC772E"/>
    <w:rsid w:val="00CD078F"/>
    <w:rsid w:val="00CD121E"/>
    <w:rsid w:val="00CD185D"/>
    <w:rsid w:val="00CD190C"/>
    <w:rsid w:val="00CD22AD"/>
    <w:rsid w:val="00CD2389"/>
    <w:rsid w:val="00CD28F0"/>
    <w:rsid w:val="00CD33DE"/>
    <w:rsid w:val="00CD36A0"/>
    <w:rsid w:val="00CD3ED8"/>
    <w:rsid w:val="00CD497A"/>
    <w:rsid w:val="00CD4B33"/>
    <w:rsid w:val="00CD504A"/>
    <w:rsid w:val="00CD52CC"/>
    <w:rsid w:val="00CD583C"/>
    <w:rsid w:val="00CD6EA6"/>
    <w:rsid w:val="00CD7154"/>
    <w:rsid w:val="00CD761D"/>
    <w:rsid w:val="00CD76B5"/>
    <w:rsid w:val="00CD78B9"/>
    <w:rsid w:val="00CD78E7"/>
    <w:rsid w:val="00CE15A6"/>
    <w:rsid w:val="00CE1D01"/>
    <w:rsid w:val="00CE2323"/>
    <w:rsid w:val="00CE2346"/>
    <w:rsid w:val="00CE33F0"/>
    <w:rsid w:val="00CE37C4"/>
    <w:rsid w:val="00CE4DB2"/>
    <w:rsid w:val="00CE6F0F"/>
    <w:rsid w:val="00CE73E1"/>
    <w:rsid w:val="00CF002F"/>
    <w:rsid w:val="00CF0246"/>
    <w:rsid w:val="00CF1063"/>
    <w:rsid w:val="00CF2483"/>
    <w:rsid w:val="00CF24E2"/>
    <w:rsid w:val="00CF2E01"/>
    <w:rsid w:val="00CF393D"/>
    <w:rsid w:val="00CF3F45"/>
    <w:rsid w:val="00CF40CE"/>
    <w:rsid w:val="00CF4ABD"/>
    <w:rsid w:val="00CF4CF2"/>
    <w:rsid w:val="00CF4D97"/>
    <w:rsid w:val="00CF5442"/>
    <w:rsid w:val="00CF5A53"/>
    <w:rsid w:val="00CF5B08"/>
    <w:rsid w:val="00CF5D28"/>
    <w:rsid w:val="00CF6797"/>
    <w:rsid w:val="00CF6799"/>
    <w:rsid w:val="00CF68B8"/>
    <w:rsid w:val="00CF6EAD"/>
    <w:rsid w:val="00CF6F1E"/>
    <w:rsid w:val="00CF79C8"/>
    <w:rsid w:val="00CF7DEE"/>
    <w:rsid w:val="00CF7E2E"/>
    <w:rsid w:val="00D000F0"/>
    <w:rsid w:val="00D001F9"/>
    <w:rsid w:val="00D0036E"/>
    <w:rsid w:val="00D00BB7"/>
    <w:rsid w:val="00D01C27"/>
    <w:rsid w:val="00D01EAD"/>
    <w:rsid w:val="00D01EDF"/>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CEA"/>
    <w:rsid w:val="00D05F39"/>
    <w:rsid w:val="00D060FF"/>
    <w:rsid w:val="00D064E8"/>
    <w:rsid w:val="00D06546"/>
    <w:rsid w:val="00D06572"/>
    <w:rsid w:val="00D065CD"/>
    <w:rsid w:val="00D06BCC"/>
    <w:rsid w:val="00D0724B"/>
    <w:rsid w:val="00D077C4"/>
    <w:rsid w:val="00D10AA7"/>
    <w:rsid w:val="00D12325"/>
    <w:rsid w:val="00D12761"/>
    <w:rsid w:val="00D13530"/>
    <w:rsid w:val="00D13C42"/>
    <w:rsid w:val="00D14487"/>
    <w:rsid w:val="00D14590"/>
    <w:rsid w:val="00D145E2"/>
    <w:rsid w:val="00D14D11"/>
    <w:rsid w:val="00D156A8"/>
    <w:rsid w:val="00D15737"/>
    <w:rsid w:val="00D15E7E"/>
    <w:rsid w:val="00D15F58"/>
    <w:rsid w:val="00D16058"/>
    <w:rsid w:val="00D16D9F"/>
    <w:rsid w:val="00D16E5E"/>
    <w:rsid w:val="00D16FDD"/>
    <w:rsid w:val="00D17B3E"/>
    <w:rsid w:val="00D20016"/>
    <w:rsid w:val="00D20380"/>
    <w:rsid w:val="00D207A7"/>
    <w:rsid w:val="00D2101C"/>
    <w:rsid w:val="00D226DB"/>
    <w:rsid w:val="00D2279F"/>
    <w:rsid w:val="00D22AF1"/>
    <w:rsid w:val="00D22E93"/>
    <w:rsid w:val="00D22E9F"/>
    <w:rsid w:val="00D22EF7"/>
    <w:rsid w:val="00D242DA"/>
    <w:rsid w:val="00D247EC"/>
    <w:rsid w:val="00D24B93"/>
    <w:rsid w:val="00D25873"/>
    <w:rsid w:val="00D25E0A"/>
    <w:rsid w:val="00D26448"/>
    <w:rsid w:val="00D264CE"/>
    <w:rsid w:val="00D26670"/>
    <w:rsid w:val="00D2670E"/>
    <w:rsid w:val="00D267D1"/>
    <w:rsid w:val="00D26910"/>
    <w:rsid w:val="00D26D95"/>
    <w:rsid w:val="00D27B8B"/>
    <w:rsid w:val="00D30A1F"/>
    <w:rsid w:val="00D30BD2"/>
    <w:rsid w:val="00D30CF0"/>
    <w:rsid w:val="00D3116A"/>
    <w:rsid w:val="00D31681"/>
    <w:rsid w:val="00D3191C"/>
    <w:rsid w:val="00D31B6E"/>
    <w:rsid w:val="00D31C7E"/>
    <w:rsid w:val="00D3232B"/>
    <w:rsid w:val="00D3239F"/>
    <w:rsid w:val="00D324A4"/>
    <w:rsid w:val="00D3250C"/>
    <w:rsid w:val="00D328F6"/>
    <w:rsid w:val="00D32E53"/>
    <w:rsid w:val="00D32FF2"/>
    <w:rsid w:val="00D33204"/>
    <w:rsid w:val="00D340AE"/>
    <w:rsid w:val="00D3440C"/>
    <w:rsid w:val="00D345D4"/>
    <w:rsid w:val="00D3462C"/>
    <w:rsid w:val="00D34DEB"/>
    <w:rsid w:val="00D35198"/>
    <w:rsid w:val="00D3584B"/>
    <w:rsid w:val="00D35A85"/>
    <w:rsid w:val="00D35F97"/>
    <w:rsid w:val="00D36964"/>
    <w:rsid w:val="00D3698D"/>
    <w:rsid w:val="00D36B9B"/>
    <w:rsid w:val="00D36D97"/>
    <w:rsid w:val="00D371C5"/>
    <w:rsid w:val="00D37A1A"/>
    <w:rsid w:val="00D37D7E"/>
    <w:rsid w:val="00D401ED"/>
    <w:rsid w:val="00D4081B"/>
    <w:rsid w:val="00D40925"/>
    <w:rsid w:val="00D40E1A"/>
    <w:rsid w:val="00D40F95"/>
    <w:rsid w:val="00D413C3"/>
    <w:rsid w:val="00D418CD"/>
    <w:rsid w:val="00D42240"/>
    <w:rsid w:val="00D422BF"/>
    <w:rsid w:val="00D42438"/>
    <w:rsid w:val="00D427C3"/>
    <w:rsid w:val="00D42EB8"/>
    <w:rsid w:val="00D43142"/>
    <w:rsid w:val="00D43D3C"/>
    <w:rsid w:val="00D43E0B"/>
    <w:rsid w:val="00D441E2"/>
    <w:rsid w:val="00D443B9"/>
    <w:rsid w:val="00D44482"/>
    <w:rsid w:val="00D44932"/>
    <w:rsid w:val="00D4582B"/>
    <w:rsid w:val="00D45DF9"/>
    <w:rsid w:val="00D46111"/>
    <w:rsid w:val="00D46575"/>
    <w:rsid w:val="00D4662F"/>
    <w:rsid w:val="00D46F1B"/>
    <w:rsid w:val="00D475FB"/>
    <w:rsid w:val="00D47BC7"/>
    <w:rsid w:val="00D47C16"/>
    <w:rsid w:val="00D502AF"/>
    <w:rsid w:val="00D504E4"/>
    <w:rsid w:val="00D50546"/>
    <w:rsid w:val="00D50764"/>
    <w:rsid w:val="00D50C12"/>
    <w:rsid w:val="00D50EA6"/>
    <w:rsid w:val="00D51034"/>
    <w:rsid w:val="00D51298"/>
    <w:rsid w:val="00D514A9"/>
    <w:rsid w:val="00D51A6C"/>
    <w:rsid w:val="00D51A77"/>
    <w:rsid w:val="00D51F14"/>
    <w:rsid w:val="00D5267B"/>
    <w:rsid w:val="00D53418"/>
    <w:rsid w:val="00D53649"/>
    <w:rsid w:val="00D53830"/>
    <w:rsid w:val="00D53C10"/>
    <w:rsid w:val="00D53D8F"/>
    <w:rsid w:val="00D54FB3"/>
    <w:rsid w:val="00D5518D"/>
    <w:rsid w:val="00D55740"/>
    <w:rsid w:val="00D55889"/>
    <w:rsid w:val="00D56B5F"/>
    <w:rsid w:val="00D5703D"/>
    <w:rsid w:val="00D57A3F"/>
    <w:rsid w:val="00D57AF0"/>
    <w:rsid w:val="00D57B6B"/>
    <w:rsid w:val="00D61815"/>
    <w:rsid w:val="00D627E3"/>
    <w:rsid w:val="00D62ECD"/>
    <w:rsid w:val="00D64426"/>
    <w:rsid w:val="00D64475"/>
    <w:rsid w:val="00D646A6"/>
    <w:rsid w:val="00D64998"/>
    <w:rsid w:val="00D64A2A"/>
    <w:rsid w:val="00D65D78"/>
    <w:rsid w:val="00D661B6"/>
    <w:rsid w:val="00D6676D"/>
    <w:rsid w:val="00D66AAA"/>
    <w:rsid w:val="00D66B04"/>
    <w:rsid w:val="00D67BC5"/>
    <w:rsid w:val="00D7021B"/>
    <w:rsid w:val="00D70880"/>
    <w:rsid w:val="00D70D33"/>
    <w:rsid w:val="00D71513"/>
    <w:rsid w:val="00D71862"/>
    <w:rsid w:val="00D71A5A"/>
    <w:rsid w:val="00D71D5F"/>
    <w:rsid w:val="00D71E7F"/>
    <w:rsid w:val="00D71FBA"/>
    <w:rsid w:val="00D7239B"/>
    <w:rsid w:val="00D7245B"/>
    <w:rsid w:val="00D729B3"/>
    <w:rsid w:val="00D73077"/>
    <w:rsid w:val="00D736A2"/>
    <w:rsid w:val="00D73B34"/>
    <w:rsid w:val="00D73C57"/>
    <w:rsid w:val="00D742FF"/>
    <w:rsid w:val="00D747E8"/>
    <w:rsid w:val="00D756B6"/>
    <w:rsid w:val="00D758B3"/>
    <w:rsid w:val="00D75D47"/>
    <w:rsid w:val="00D760CA"/>
    <w:rsid w:val="00D7632E"/>
    <w:rsid w:val="00D7667C"/>
    <w:rsid w:val="00D76ADC"/>
    <w:rsid w:val="00D77413"/>
    <w:rsid w:val="00D77529"/>
    <w:rsid w:val="00D778B4"/>
    <w:rsid w:val="00D77BE2"/>
    <w:rsid w:val="00D77D6F"/>
    <w:rsid w:val="00D806D9"/>
    <w:rsid w:val="00D80978"/>
    <w:rsid w:val="00D80B04"/>
    <w:rsid w:val="00D81B7B"/>
    <w:rsid w:val="00D81BEF"/>
    <w:rsid w:val="00D81F10"/>
    <w:rsid w:val="00D82798"/>
    <w:rsid w:val="00D82BF2"/>
    <w:rsid w:val="00D82F75"/>
    <w:rsid w:val="00D84A57"/>
    <w:rsid w:val="00D85114"/>
    <w:rsid w:val="00D86AB4"/>
    <w:rsid w:val="00D86EB4"/>
    <w:rsid w:val="00D87307"/>
    <w:rsid w:val="00D874DF"/>
    <w:rsid w:val="00D87A12"/>
    <w:rsid w:val="00D904FF"/>
    <w:rsid w:val="00D90E30"/>
    <w:rsid w:val="00D915AF"/>
    <w:rsid w:val="00D92195"/>
    <w:rsid w:val="00D92B69"/>
    <w:rsid w:val="00D930E1"/>
    <w:rsid w:val="00D9354D"/>
    <w:rsid w:val="00D9374C"/>
    <w:rsid w:val="00D93BDB"/>
    <w:rsid w:val="00D93E61"/>
    <w:rsid w:val="00D9415C"/>
    <w:rsid w:val="00D942CC"/>
    <w:rsid w:val="00D944E4"/>
    <w:rsid w:val="00D94D87"/>
    <w:rsid w:val="00D94F9F"/>
    <w:rsid w:val="00D952FD"/>
    <w:rsid w:val="00D956A6"/>
    <w:rsid w:val="00D95B31"/>
    <w:rsid w:val="00D95DCC"/>
    <w:rsid w:val="00D962DC"/>
    <w:rsid w:val="00D96E11"/>
    <w:rsid w:val="00D97889"/>
    <w:rsid w:val="00D979E9"/>
    <w:rsid w:val="00DA094B"/>
    <w:rsid w:val="00DA11B4"/>
    <w:rsid w:val="00DA180C"/>
    <w:rsid w:val="00DA18A2"/>
    <w:rsid w:val="00DA2682"/>
    <w:rsid w:val="00DA2A4A"/>
    <w:rsid w:val="00DA3B3F"/>
    <w:rsid w:val="00DA3E7B"/>
    <w:rsid w:val="00DA3F17"/>
    <w:rsid w:val="00DA418E"/>
    <w:rsid w:val="00DA4419"/>
    <w:rsid w:val="00DA451D"/>
    <w:rsid w:val="00DA470D"/>
    <w:rsid w:val="00DA4A78"/>
    <w:rsid w:val="00DA4CC5"/>
    <w:rsid w:val="00DA4D64"/>
    <w:rsid w:val="00DA5404"/>
    <w:rsid w:val="00DA5663"/>
    <w:rsid w:val="00DA56DB"/>
    <w:rsid w:val="00DA5AA9"/>
    <w:rsid w:val="00DA6008"/>
    <w:rsid w:val="00DA63D0"/>
    <w:rsid w:val="00DA6452"/>
    <w:rsid w:val="00DA6FE9"/>
    <w:rsid w:val="00DA7925"/>
    <w:rsid w:val="00DB031E"/>
    <w:rsid w:val="00DB040B"/>
    <w:rsid w:val="00DB0AB8"/>
    <w:rsid w:val="00DB0D2A"/>
    <w:rsid w:val="00DB11CD"/>
    <w:rsid w:val="00DB1DAB"/>
    <w:rsid w:val="00DB33E7"/>
    <w:rsid w:val="00DB364F"/>
    <w:rsid w:val="00DB3893"/>
    <w:rsid w:val="00DB39D4"/>
    <w:rsid w:val="00DB3A47"/>
    <w:rsid w:val="00DB46D0"/>
    <w:rsid w:val="00DB46DF"/>
    <w:rsid w:val="00DB49B6"/>
    <w:rsid w:val="00DB4E06"/>
    <w:rsid w:val="00DB50BA"/>
    <w:rsid w:val="00DB6224"/>
    <w:rsid w:val="00DB6360"/>
    <w:rsid w:val="00DB698D"/>
    <w:rsid w:val="00DB6A80"/>
    <w:rsid w:val="00DB6C06"/>
    <w:rsid w:val="00DB7B06"/>
    <w:rsid w:val="00DC043D"/>
    <w:rsid w:val="00DC04AF"/>
    <w:rsid w:val="00DC053A"/>
    <w:rsid w:val="00DC0893"/>
    <w:rsid w:val="00DC0F0C"/>
    <w:rsid w:val="00DC10DC"/>
    <w:rsid w:val="00DC318A"/>
    <w:rsid w:val="00DC36A3"/>
    <w:rsid w:val="00DC3A9D"/>
    <w:rsid w:val="00DC4004"/>
    <w:rsid w:val="00DC4243"/>
    <w:rsid w:val="00DC5103"/>
    <w:rsid w:val="00DC5584"/>
    <w:rsid w:val="00DC559E"/>
    <w:rsid w:val="00DC591F"/>
    <w:rsid w:val="00DC5BDA"/>
    <w:rsid w:val="00DC65B2"/>
    <w:rsid w:val="00DC6874"/>
    <w:rsid w:val="00DC68E7"/>
    <w:rsid w:val="00DC6C1E"/>
    <w:rsid w:val="00DC7255"/>
    <w:rsid w:val="00DC72CE"/>
    <w:rsid w:val="00DC7951"/>
    <w:rsid w:val="00DD064F"/>
    <w:rsid w:val="00DD08A0"/>
    <w:rsid w:val="00DD0CBF"/>
    <w:rsid w:val="00DD0E77"/>
    <w:rsid w:val="00DD1425"/>
    <w:rsid w:val="00DD16C4"/>
    <w:rsid w:val="00DD1C4B"/>
    <w:rsid w:val="00DD1F7B"/>
    <w:rsid w:val="00DD229E"/>
    <w:rsid w:val="00DD29FF"/>
    <w:rsid w:val="00DD2FCD"/>
    <w:rsid w:val="00DD3029"/>
    <w:rsid w:val="00DD3A88"/>
    <w:rsid w:val="00DD4427"/>
    <w:rsid w:val="00DD4572"/>
    <w:rsid w:val="00DD4C26"/>
    <w:rsid w:val="00DD5389"/>
    <w:rsid w:val="00DD5421"/>
    <w:rsid w:val="00DD55E0"/>
    <w:rsid w:val="00DD6223"/>
    <w:rsid w:val="00DD6C0A"/>
    <w:rsid w:val="00DE023E"/>
    <w:rsid w:val="00DE0355"/>
    <w:rsid w:val="00DE0A9F"/>
    <w:rsid w:val="00DE18A3"/>
    <w:rsid w:val="00DE1904"/>
    <w:rsid w:val="00DE1DAA"/>
    <w:rsid w:val="00DE243C"/>
    <w:rsid w:val="00DE2549"/>
    <w:rsid w:val="00DE2B39"/>
    <w:rsid w:val="00DE2E0D"/>
    <w:rsid w:val="00DE2F10"/>
    <w:rsid w:val="00DE3DBB"/>
    <w:rsid w:val="00DE43A2"/>
    <w:rsid w:val="00DE46AC"/>
    <w:rsid w:val="00DE4A74"/>
    <w:rsid w:val="00DE4B05"/>
    <w:rsid w:val="00DE4EE9"/>
    <w:rsid w:val="00DE541C"/>
    <w:rsid w:val="00DE5647"/>
    <w:rsid w:val="00DE5B1C"/>
    <w:rsid w:val="00DE5FC2"/>
    <w:rsid w:val="00DE662E"/>
    <w:rsid w:val="00DE737B"/>
    <w:rsid w:val="00DE784D"/>
    <w:rsid w:val="00DF0036"/>
    <w:rsid w:val="00DF09E7"/>
    <w:rsid w:val="00DF100B"/>
    <w:rsid w:val="00DF11B7"/>
    <w:rsid w:val="00DF3044"/>
    <w:rsid w:val="00DF4159"/>
    <w:rsid w:val="00DF4359"/>
    <w:rsid w:val="00DF4A22"/>
    <w:rsid w:val="00DF4BDD"/>
    <w:rsid w:val="00DF51CC"/>
    <w:rsid w:val="00DF534D"/>
    <w:rsid w:val="00DF53ED"/>
    <w:rsid w:val="00DF5621"/>
    <w:rsid w:val="00DF73C1"/>
    <w:rsid w:val="00DF7511"/>
    <w:rsid w:val="00DF7751"/>
    <w:rsid w:val="00E00788"/>
    <w:rsid w:val="00E008FE"/>
    <w:rsid w:val="00E009B1"/>
    <w:rsid w:val="00E00B0A"/>
    <w:rsid w:val="00E00BC3"/>
    <w:rsid w:val="00E00CA9"/>
    <w:rsid w:val="00E00F65"/>
    <w:rsid w:val="00E011D7"/>
    <w:rsid w:val="00E01F30"/>
    <w:rsid w:val="00E0241A"/>
    <w:rsid w:val="00E0243C"/>
    <w:rsid w:val="00E0250F"/>
    <w:rsid w:val="00E03105"/>
    <w:rsid w:val="00E03173"/>
    <w:rsid w:val="00E031BB"/>
    <w:rsid w:val="00E037A8"/>
    <w:rsid w:val="00E0417B"/>
    <w:rsid w:val="00E0546D"/>
    <w:rsid w:val="00E0576C"/>
    <w:rsid w:val="00E06395"/>
    <w:rsid w:val="00E068BC"/>
    <w:rsid w:val="00E073F0"/>
    <w:rsid w:val="00E07DB9"/>
    <w:rsid w:val="00E10761"/>
    <w:rsid w:val="00E11D7A"/>
    <w:rsid w:val="00E11EEB"/>
    <w:rsid w:val="00E128F2"/>
    <w:rsid w:val="00E12BCC"/>
    <w:rsid w:val="00E12CCF"/>
    <w:rsid w:val="00E13E5A"/>
    <w:rsid w:val="00E13EE4"/>
    <w:rsid w:val="00E14621"/>
    <w:rsid w:val="00E148EC"/>
    <w:rsid w:val="00E1498C"/>
    <w:rsid w:val="00E14BE9"/>
    <w:rsid w:val="00E14D79"/>
    <w:rsid w:val="00E14D83"/>
    <w:rsid w:val="00E15018"/>
    <w:rsid w:val="00E156BF"/>
    <w:rsid w:val="00E15ED4"/>
    <w:rsid w:val="00E161F1"/>
    <w:rsid w:val="00E16463"/>
    <w:rsid w:val="00E16705"/>
    <w:rsid w:val="00E16F82"/>
    <w:rsid w:val="00E172BB"/>
    <w:rsid w:val="00E177E9"/>
    <w:rsid w:val="00E17F6F"/>
    <w:rsid w:val="00E20405"/>
    <w:rsid w:val="00E20B20"/>
    <w:rsid w:val="00E20F41"/>
    <w:rsid w:val="00E239D1"/>
    <w:rsid w:val="00E240A1"/>
    <w:rsid w:val="00E245A9"/>
    <w:rsid w:val="00E246B9"/>
    <w:rsid w:val="00E2475A"/>
    <w:rsid w:val="00E2509F"/>
    <w:rsid w:val="00E250C5"/>
    <w:rsid w:val="00E25548"/>
    <w:rsid w:val="00E256E4"/>
    <w:rsid w:val="00E262B1"/>
    <w:rsid w:val="00E26727"/>
    <w:rsid w:val="00E26970"/>
    <w:rsid w:val="00E2728F"/>
    <w:rsid w:val="00E2778E"/>
    <w:rsid w:val="00E27791"/>
    <w:rsid w:val="00E27C9E"/>
    <w:rsid w:val="00E302A7"/>
    <w:rsid w:val="00E30F2D"/>
    <w:rsid w:val="00E311BF"/>
    <w:rsid w:val="00E31442"/>
    <w:rsid w:val="00E31567"/>
    <w:rsid w:val="00E319DB"/>
    <w:rsid w:val="00E31AFC"/>
    <w:rsid w:val="00E3250F"/>
    <w:rsid w:val="00E32D3F"/>
    <w:rsid w:val="00E3386B"/>
    <w:rsid w:val="00E33AEA"/>
    <w:rsid w:val="00E33C24"/>
    <w:rsid w:val="00E33C65"/>
    <w:rsid w:val="00E3409E"/>
    <w:rsid w:val="00E34F76"/>
    <w:rsid w:val="00E352C6"/>
    <w:rsid w:val="00E3760F"/>
    <w:rsid w:val="00E37BE5"/>
    <w:rsid w:val="00E41151"/>
    <w:rsid w:val="00E413B8"/>
    <w:rsid w:val="00E41A27"/>
    <w:rsid w:val="00E41AB4"/>
    <w:rsid w:val="00E4202E"/>
    <w:rsid w:val="00E423B8"/>
    <w:rsid w:val="00E42737"/>
    <w:rsid w:val="00E42DD8"/>
    <w:rsid w:val="00E44906"/>
    <w:rsid w:val="00E453F8"/>
    <w:rsid w:val="00E45C77"/>
    <w:rsid w:val="00E4608B"/>
    <w:rsid w:val="00E46D7F"/>
    <w:rsid w:val="00E47724"/>
    <w:rsid w:val="00E4776B"/>
    <w:rsid w:val="00E47885"/>
    <w:rsid w:val="00E47C0A"/>
    <w:rsid w:val="00E501D3"/>
    <w:rsid w:val="00E502C6"/>
    <w:rsid w:val="00E50C28"/>
    <w:rsid w:val="00E50F2C"/>
    <w:rsid w:val="00E51BB7"/>
    <w:rsid w:val="00E5223B"/>
    <w:rsid w:val="00E53A01"/>
    <w:rsid w:val="00E558D1"/>
    <w:rsid w:val="00E5640A"/>
    <w:rsid w:val="00E564C4"/>
    <w:rsid w:val="00E5662C"/>
    <w:rsid w:val="00E567C9"/>
    <w:rsid w:val="00E57612"/>
    <w:rsid w:val="00E57E1A"/>
    <w:rsid w:val="00E57F91"/>
    <w:rsid w:val="00E604C4"/>
    <w:rsid w:val="00E60809"/>
    <w:rsid w:val="00E61300"/>
    <w:rsid w:val="00E618EB"/>
    <w:rsid w:val="00E61AE8"/>
    <w:rsid w:val="00E62898"/>
    <w:rsid w:val="00E62CA3"/>
    <w:rsid w:val="00E62EBC"/>
    <w:rsid w:val="00E635B9"/>
    <w:rsid w:val="00E635CC"/>
    <w:rsid w:val="00E63C63"/>
    <w:rsid w:val="00E6449F"/>
    <w:rsid w:val="00E64607"/>
    <w:rsid w:val="00E64E55"/>
    <w:rsid w:val="00E65683"/>
    <w:rsid w:val="00E65D15"/>
    <w:rsid w:val="00E66031"/>
    <w:rsid w:val="00E660D0"/>
    <w:rsid w:val="00E669F7"/>
    <w:rsid w:val="00E66C32"/>
    <w:rsid w:val="00E66CD8"/>
    <w:rsid w:val="00E67627"/>
    <w:rsid w:val="00E67802"/>
    <w:rsid w:val="00E67EE5"/>
    <w:rsid w:val="00E7013A"/>
    <w:rsid w:val="00E72C6B"/>
    <w:rsid w:val="00E73AB7"/>
    <w:rsid w:val="00E73E6C"/>
    <w:rsid w:val="00E74F5D"/>
    <w:rsid w:val="00E75511"/>
    <w:rsid w:val="00E7587E"/>
    <w:rsid w:val="00E75BFF"/>
    <w:rsid w:val="00E75F4F"/>
    <w:rsid w:val="00E76034"/>
    <w:rsid w:val="00E7783F"/>
    <w:rsid w:val="00E77F6A"/>
    <w:rsid w:val="00E80440"/>
    <w:rsid w:val="00E80F26"/>
    <w:rsid w:val="00E817E0"/>
    <w:rsid w:val="00E82754"/>
    <w:rsid w:val="00E82CA9"/>
    <w:rsid w:val="00E82EE4"/>
    <w:rsid w:val="00E831E7"/>
    <w:rsid w:val="00E843B5"/>
    <w:rsid w:val="00E84A3B"/>
    <w:rsid w:val="00E84B66"/>
    <w:rsid w:val="00E85307"/>
    <w:rsid w:val="00E85B0A"/>
    <w:rsid w:val="00E872B6"/>
    <w:rsid w:val="00E87742"/>
    <w:rsid w:val="00E878D3"/>
    <w:rsid w:val="00E87FBF"/>
    <w:rsid w:val="00E9036F"/>
    <w:rsid w:val="00E907E4"/>
    <w:rsid w:val="00E90A24"/>
    <w:rsid w:val="00E90C34"/>
    <w:rsid w:val="00E91092"/>
    <w:rsid w:val="00E919AC"/>
    <w:rsid w:val="00E91F68"/>
    <w:rsid w:val="00E9321C"/>
    <w:rsid w:val="00E93499"/>
    <w:rsid w:val="00E939E8"/>
    <w:rsid w:val="00E93CB3"/>
    <w:rsid w:val="00E946A6"/>
    <w:rsid w:val="00E946B5"/>
    <w:rsid w:val="00E947E4"/>
    <w:rsid w:val="00E9480A"/>
    <w:rsid w:val="00E94980"/>
    <w:rsid w:val="00E94B3A"/>
    <w:rsid w:val="00E950D7"/>
    <w:rsid w:val="00E955E5"/>
    <w:rsid w:val="00E955F2"/>
    <w:rsid w:val="00E96058"/>
    <w:rsid w:val="00E9616B"/>
    <w:rsid w:val="00E96A29"/>
    <w:rsid w:val="00E96B28"/>
    <w:rsid w:val="00E96FE6"/>
    <w:rsid w:val="00E973A1"/>
    <w:rsid w:val="00EA0397"/>
    <w:rsid w:val="00EA07BD"/>
    <w:rsid w:val="00EA0F54"/>
    <w:rsid w:val="00EA1059"/>
    <w:rsid w:val="00EA1312"/>
    <w:rsid w:val="00EA1D43"/>
    <w:rsid w:val="00EA2318"/>
    <w:rsid w:val="00EA37D4"/>
    <w:rsid w:val="00EA39FE"/>
    <w:rsid w:val="00EA4AB1"/>
    <w:rsid w:val="00EA4C04"/>
    <w:rsid w:val="00EA4DCA"/>
    <w:rsid w:val="00EA4EC9"/>
    <w:rsid w:val="00EA5180"/>
    <w:rsid w:val="00EA568E"/>
    <w:rsid w:val="00EA5E0F"/>
    <w:rsid w:val="00EA6FE4"/>
    <w:rsid w:val="00EA798D"/>
    <w:rsid w:val="00EA7F4C"/>
    <w:rsid w:val="00EB09EF"/>
    <w:rsid w:val="00EB0A03"/>
    <w:rsid w:val="00EB1A6D"/>
    <w:rsid w:val="00EB1CF9"/>
    <w:rsid w:val="00EB1D47"/>
    <w:rsid w:val="00EB2146"/>
    <w:rsid w:val="00EB2317"/>
    <w:rsid w:val="00EB26C6"/>
    <w:rsid w:val="00EB279B"/>
    <w:rsid w:val="00EB2821"/>
    <w:rsid w:val="00EB2ABB"/>
    <w:rsid w:val="00EB2B18"/>
    <w:rsid w:val="00EB33D8"/>
    <w:rsid w:val="00EB366F"/>
    <w:rsid w:val="00EB4F83"/>
    <w:rsid w:val="00EB51DD"/>
    <w:rsid w:val="00EB584C"/>
    <w:rsid w:val="00EB5863"/>
    <w:rsid w:val="00EB5B25"/>
    <w:rsid w:val="00EB5D88"/>
    <w:rsid w:val="00EB6A24"/>
    <w:rsid w:val="00EB6D14"/>
    <w:rsid w:val="00EB7307"/>
    <w:rsid w:val="00EB772D"/>
    <w:rsid w:val="00EC1404"/>
    <w:rsid w:val="00EC14B0"/>
    <w:rsid w:val="00EC16F9"/>
    <w:rsid w:val="00EC204E"/>
    <w:rsid w:val="00EC238F"/>
    <w:rsid w:val="00EC249E"/>
    <w:rsid w:val="00EC2957"/>
    <w:rsid w:val="00EC2CFF"/>
    <w:rsid w:val="00EC2DFB"/>
    <w:rsid w:val="00EC2F77"/>
    <w:rsid w:val="00EC329E"/>
    <w:rsid w:val="00EC3418"/>
    <w:rsid w:val="00EC37EE"/>
    <w:rsid w:val="00EC382C"/>
    <w:rsid w:val="00EC4904"/>
    <w:rsid w:val="00EC4DF6"/>
    <w:rsid w:val="00EC552C"/>
    <w:rsid w:val="00EC5DE6"/>
    <w:rsid w:val="00EC5F2F"/>
    <w:rsid w:val="00EC6208"/>
    <w:rsid w:val="00EC651E"/>
    <w:rsid w:val="00EC65E5"/>
    <w:rsid w:val="00EC68C0"/>
    <w:rsid w:val="00EC692E"/>
    <w:rsid w:val="00EC72D7"/>
    <w:rsid w:val="00EC745E"/>
    <w:rsid w:val="00EC7468"/>
    <w:rsid w:val="00EC775C"/>
    <w:rsid w:val="00EC7789"/>
    <w:rsid w:val="00EC7EAF"/>
    <w:rsid w:val="00ED057E"/>
    <w:rsid w:val="00ED08A6"/>
    <w:rsid w:val="00ED0941"/>
    <w:rsid w:val="00ED0D7B"/>
    <w:rsid w:val="00ED11BA"/>
    <w:rsid w:val="00ED130B"/>
    <w:rsid w:val="00ED1327"/>
    <w:rsid w:val="00ED165F"/>
    <w:rsid w:val="00ED2216"/>
    <w:rsid w:val="00ED27C3"/>
    <w:rsid w:val="00ED2AE2"/>
    <w:rsid w:val="00ED2BF9"/>
    <w:rsid w:val="00ED2C5A"/>
    <w:rsid w:val="00ED2CE7"/>
    <w:rsid w:val="00ED2F2E"/>
    <w:rsid w:val="00ED33AE"/>
    <w:rsid w:val="00ED3775"/>
    <w:rsid w:val="00ED3C78"/>
    <w:rsid w:val="00ED3DFD"/>
    <w:rsid w:val="00ED424C"/>
    <w:rsid w:val="00ED4A6D"/>
    <w:rsid w:val="00ED53A3"/>
    <w:rsid w:val="00ED665D"/>
    <w:rsid w:val="00ED6D4A"/>
    <w:rsid w:val="00ED6EF4"/>
    <w:rsid w:val="00ED721A"/>
    <w:rsid w:val="00ED738C"/>
    <w:rsid w:val="00ED7918"/>
    <w:rsid w:val="00ED7BFF"/>
    <w:rsid w:val="00ED7FD3"/>
    <w:rsid w:val="00EE0E5D"/>
    <w:rsid w:val="00EE11C2"/>
    <w:rsid w:val="00EE19C1"/>
    <w:rsid w:val="00EE232F"/>
    <w:rsid w:val="00EE2A61"/>
    <w:rsid w:val="00EE2BDF"/>
    <w:rsid w:val="00EE2CB4"/>
    <w:rsid w:val="00EE3205"/>
    <w:rsid w:val="00EE3663"/>
    <w:rsid w:val="00EE36A1"/>
    <w:rsid w:val="00EE3956"/>
    <w:rsid w:val="00EE41C4"/>
    <w:rsid w:val="00EE459F"/>
    <w:rsid w:val="00EE504D"/>
    <w:rsid w:val="00EE51C8"/>
    <w:rsid w:val="00EE5A27"/>
    <w:rsid w:val="00EE5F30"/>
    <w:rsid w:val="00EE63D4"/>
    <w:rsid w:val="00EE652C"/>
    <w:rsid w:val="00EE6E77"/>
    <w:rsid w:val="00EE76A9"/>
    <w:rsid w:val="00EE799E"/>
    <w:rsid w:val="00EE7CA8"/>
    <w:rsid w:val="00EE7FA7"/>
    <w:rsid w:val="00EF0322"/>
    <w:rsid w:val="00EF070C"/>
    <w:rsid w:val="00EF1093"/>
    <w:rsid w:val="00EF1FCB"/>
    <w:rsid w:val="00EF2014"/>
    <w:rsid w:val="00EF21C3"/>
    <w:rsid w:val="00EF284C"/>
    <w:rsid w:val="00EF2C14"/>
    <w:rsid w:val="00EF2E6B"/>
    <w:rsid w:val="00EF374D"/>
    <w:rsid w:val="00EF4C8A"/>
    <w:rsid w:val="00EF54D1"/>
    <w:rsid w:val="00EF6743"/>
    <w:rsid w:val="00EF67BB"/>
    <w:rsid w:val="00EF72F9"/>
    <w:rsid w:val="00EF7ACE"/>
    <w:rsid w:val="00EF7DE6"/>
    <w:rsid w:val="00F0021E"/>
    <w:rsid w:val="00F0030E"/>
    <w:rsid w:val="00F00CD1"/>
    <w:rsid w:val="00F01E6B"/>
    <w:rsid w:val="00F0241C"/>
    <w:rsid w:val="00F0263C"/>
    <w:rsid w:val="00F0277A"/>
    <w:rsid w:val="00F028C3"/>
    <w:rsid w:val="00F031EE"/>
    <w:rsid w:val="00F040A4"/>
    <w:rsid w:val="00F04238"/>
    <w:rsid w:val="00F04CD9"/>
    <w:rsid w:val="00F05759"/>
    <w:rsid w:val="00F05A61"/>
    <w:rsid w:val="00F064EC"/>
    <w:rsid w:val="00F06616"/>
    <w:rsid w:val="00F06CB2"/>
    <w:rsid w:val="00F06D96"/>
    <w:rsid w:val="00F078C2"/>
    <w:rsid w:val="00F07991"/>
    <w:rsid w:val="00F07F39"/>
    <w:rsid w:val="00F07F4A"/>
    <w:rsid w:val="00F10322"/>
    <w:rsid w:val="00F10CB9"/>
    <w:rsid w:val="00F110CD"/>
    <w:rsid w:val="00F110D5"/>
    <w:rsid w:val="00F11D46"/>
    <w:rsid w:val="00F12351"/>
    <w:rsid w:val="00F12445"/>
    <w:rsid w:val="00F14044"/>
    <w:rsid w:val="00F15193"/>
    <w:rsid w:val="00F1567E"/>
    <w:rsid w:val="00F16079"/>
    <w:rsid w:val="00F16739"/>
    <w:rsid w:val="00F16DE2"/>
    <w:rsid w:val="00F170DE"/>
    <w:rsid w:val="00F17906"/>
    <w:rsid w:val="00F2040C"/>
    <w:rsid w:val="00F2052B"/>
    <w:rsid w:val="00F20EBF"/>
    <w:rsid w:val="00F21198"/>
    <w:rsid w:val="00F22183"/>
    <w:rsid w:val="00F225E4"/>
    <w:rsid w:val="00F2260F"/>
    <w:rsid w:val="00F242AD"/>
    <w:rsid w:val="00F246F7"/>
    <w:rsid w:val="00F247F2"/>
    <w:rsid w:val="00F2518F"/>
    <w:rsid w:val="00F251F8"/>
    <w:rsid w:val="00F252A8"/>
    <w:rsid w:val="00F255D9"/>
    <w:rsid w:val="00F256C3"/>
    <w:rsid w:val="00F265F7"/>
    <w:rsid w:val="00F26E07"/>
    <w:rsid w:val="00F27FA6"/>
    <w:rsid w:val="00F319D5"/>
    <w:rsid w:val="00F32B95"/>
    <w:rsid w:val="00F33DC8"/>
    <w:rsid w:val="00F34265"/>
    <w:rsid w:val="00F34444"/>
    <w:rsid w:val="00F34D38"/>
    <w:rsid w:val="00F34DB8"/>
    <w:rsid w:val="00F34F1A"/>
    <w:rsid w:val="00F35108"/>
    <w:rsid w:val="00F3592E"/>
    <w:rsid w:val="00F36B8D"/>
    <w:rsid w:val="00F36FF9"/>
    <w:rsid w:val="00F378F1"/>
    <w:rsid w:val="00F403A1"/>
    <w:rsid w:val="00F403DB"/>
    <w:rsid w:val="00F4065A"/>
    <w:rsid w:val="00F40A5E"/>
    <w:rsid w:val="00F40D83"/>
    <w:rsid w:val="00F41392"/>
    <w:rsid w:val="00F419FD"/>
    <w:rsid w:val="00F4275C"/>
    <w:rsid w:val="00F42825"/>
    <w:rsid w:val="00F42A58"/>
    <w:rsid w:val="00F434A7"/>
    <w:rsid w:val="00F434B2"/>
    <w:rsid w:val="00F44220"/>
    <w:rsid w:val="00F45693"/>
    <w:rsid w:val="00F459FC"/>
    <w:rsid w:val="00F45B1F"/>
    <w:rsid w:val="00F46380"/>
    <w:rsid w:val="00F46A98"/>
    <w:rsid w:val="00F47145"/>
    <w:rsid w:val="00F472C4"/>
    <w:rsid w:val="00F4744F"/>
    <w:rsid w:val="00F50A99"/>
    <w:rsid w:val="00F51696"/>
    <w:rsid w:val="00F5221C"/>
    <w:rsid w:val="00F52339"/>
    <w:rsid w:val="00F5277A"/>
    <w:rsid w:val="00F52FB2"/>
    <w:rsid w:val="00F53084"/>
    <w:rsid w:val="00F532E8"/>
    <w:rsid w:val="00F537FF"/>
    <w:rsid w:val="00F54C15"/>
    <w:rsid w:val="00F54E36"/>
    <w:rsid w:val="00F550C2"/>
    <w:rsid w:val="00F552A3"/>
    <w:rsid w:val="00F55871"/>
    <w:rsid w:val="00F560FE"/>
    <w:rsid w:val="00F567BD"/>
    <w:rsid w:val="00F600FE"/>
    <w:rsid w:val="00F60CD6"/>
    <w:rsid w:val="00F6111C"/>
    <w:rsid w:val="00F614C0"/>
    <w:rsid w:val="00F61647"/>
    <w:rsid w:val="00F617F5"/>
    <w:rsid w:val="00F63391"/>
    <w:rsid w:val="00F63A11"/>
    <w:rsid w:val="00F63A4B"/>
    <w:rsid w:val="00F63C40"/>
    <w:rsid w:val="00F64279"/>
    <w:rsid w:val="00F64E3E"/>
    <w:rsid w:val="00F657CF"/>
    <w:rsid w:val="00F65808"/>
    <w:rsid w:val="00F6583E"/>
    <w:rsid w:val="00F6587D"/>
    <w:rsid w:val="00F65F3C"/>
    <w:rsid w:val="00F66A00"/>
    <w:rsid w:val="00F66CFB"/>
    <w:rsid w:val="00F70261"/>
    <w:rsid w:val="00F70BAD"/>
    <w:rsid w:val="00F70C73"/>
    <w:rsid w:val="00F713A3"/>
    <w:rsid w:val="00F715BA"/>
    <w:rsid w:val="00F71979"/>
    <w:rsid w:val="00F71A8F"/>
    <w:rsid w:val="00F71F49"/>
    <w:rsid w:val="00F72020"/>
    <w:rsid w:val="00F73ACE"/>
    <w:rsid w:val="00F73B72"/>
    <w:rsid w:val="00F73EEA"/>
    <w:rsid w:val="00F7422D"/>
    <w:rsid w:val="00F746EF"/>
    <w:rsid w:val="00F746FB"/>
    <w:rsid w:val="00F75330"/>
    <w:rsid w:val="00F7586A"/>
    <w:rsid w:val="00F75B66"/>
    <w:rsid w:val="00F76BD9"/>
    <w:rsid w:val="00F771FF"/>
    <w:rsid w:val="00F77832"/>
    <w:rsid w:val="00F80318"/>
    <w:rsid w:val="00F803D0"/>
    <w:rsid w:val="00F80703"/>
    <w:rsid w:val="00F80948"/>
    <w:rsid w:val="00F81387"/>
    <w:rsid w:val="00F82134"/>
    <w:rsid w:val="00F822E3"/>
    <w:rsid w:val="00F82866"/>
    <w:rsid w:val="00F82892"/>
    <w:rsid w:val="00F829C3"/>
    <w:rsid w:val="00F82CAD"/>
    <w:rsid w:val="00F834ED"/>
    <w:rsid w:val="00F841FB"/>
    <w:rsid w:val="00F84421"/>
    <w:rsid w:val="00F8449B"/>
    <w:rsid w:val="00F84B44"/>
    <w:rsid w:val="00F85691"/>
    <w:rsid w:val="00F85980"/>
    <w:rsid w:val="00F87032"/>
    <w:rsid w:val="00F87094"/>
    <w:rsid w:val="00F87AB3"/>
    <w:rsid w:val="00F91308"/>
    <w:rsid w:val="00F913DC"/>
    <w:rsid w:val="00F91919"/>
    <w:rsid w:val="00F91DDA"/>
    <w:rsid w:val="00F920C5"/>
    <w:rsid w:val="00F92A4B"/>
    <w:rsid w:val="00F9397A"/>
    <w:rsid w:val="00F93A37"/>
    <w:rsid w:val="00F94182"/>
    <w:rsid w:val="00F9431F"/>
    <w:rsid w:val="00F944D9"/>
    <w:rsid w:val="00F945FD"/>
    <w:rsid w:val="00F94DB3"/>
    <w:rsid w:val="00F94E6E"/>
    <w:rsid w:val="00F95D26"/>
    <w:rsid w:val="00F96500"/>
    <w:rsid w:val="00F96D2F"/>
    <w:rsid w:val="00F96D38"/>
    <w:rsid w:val="00F97FC0"/>
    <w:rsid w:val="00FA0070"/>
    <w:rsid w:val="00FA11B0"/>
    <w:rsid w:val="00FA1264"/>
    <w:rsid w:val="00FA16BE"/>
    <w:rsid w:val="00FA1E63"/>
    <w:rsid w:val="00FA24AA"/>
    <w:rsid w:val="00FA2C35"/>
    <w:rsid w:val="00FA2D87"/>
    <w:rsid w:val="00FA31E7"/>
    <w:rsid w:val="00FA413A"/>
    <w:rsid w:val="00FA4144"/>
    <w:rsid w:val="00FA4DDF"/>
    <w:rsid w:val="00FA5C71"/>
    <w:rsid w:val="00FA5E78"/>
    <w:rsid w:val="00FA645E"/>
    <w:rsid w:val="00FA6A01"/>
    <w:rsid w:val="00FA6E7F"/>
    <w:rsid w:val="00FA7114"/>
    <w:rsid w:val="00FB052D"/>
    <w:rsid w:val="00FB0831"/>
    <w:rsid w:val="00FB14B7"/>
    <w:rsid w:val="00FB187B"/>
    <w:rsid w:val="00FB22D7"/>
    <w:rsid w:val="00FB2379"/>
    <w:rsid w:val="00FB2EE0"/>
    <w:rsid w:val="00FB35AE"/>
    <w:rsid w:val="00FB3B86"/>
    <w:rsid w:val="00FB3CB7"/>
    <w:rsid w:val="00FB45E2"/>
    <w:rsid w:val="00FB4A84"/>
    <w:rsid w:val="00FB4B8A"/>
    <w:rsid w:val="00FB5152"/>
    <w:rsid w:val="00FB54C3"/>
    <w:rsid w:val="00FB5C02"/>
    <w:rsid w:val="00FB5F8F"/>
    <w:rsid w:val="00FB60C3"/>
    <w:rsid w:val="00FB680E"/>
    <w:rsid w:val="00FB6B73"/>
    <w:rsid w:val="00FB756F"/>
    <w:rsid w:val="00FB7A0B"/>
    <w:rsid w:val="00FC0065"/>
    <w:rsid w:val="00FC062F"/>
    <w:rsid w:val="00FC0751"/>
    <w:rsid w:val="00FC0754"/>
    <w:rsid w:val="00FC0882"/>
    <w:rsid w:val="00FC0F15"/>
    <w:rsid w:val="00FC1071"/>
    <w:rsid w:val="00FC149B"/>
    <w:rsid w:val="00FC1C28"/>
    <w:rsid w:val="00FC3961"/>
    <w:rsid w:val="00FC3AEE"/>
    <w:rsid w:val="00FC3C7C"/>
    <w:rsid w:val="00FC3FE3"/>
    <w:rsid w:val="00FC406B"/>
    <w:rsid w:val="00FC50E8"/>
    <w:rsid w:val="00FC560D"/>
    <w:rsid w:val="00FC6238"/>
    <w:rsid w:val="00FC64D5"/>
    <w:rsid w:val="00FC6B71"/>
    <w:rsid w:val="00FC74F8"/>
    <w:rsid w:val="00FC7951"/>
    <w:rsid w:val="00FC7EAE"/>
    <w:rsid w:val="00FD07D0"/>
    <w:rsid w:val="00FD0901"/>
    <w:rsid w:val="00FD0C3D"/>
    <w:rsid w:val="00FD0ECE"/>
    <w:rsid w:val="00FD1CD2"/>
    <w:rsid w:val="00FD1F30"/>
    <w:rsid w:val="00FD236B"/>
    <w:rsid w:val="00FD2785"/>
    <w:rsid w:val="00FD2903"/>
    <w:rsid w:val="00FD2C0C"/>
    <w:rsid w:val="00FD33FC"/>
    <w:rsid w:val="00FD3730"/>
    <w:rsid w:val="00FD3A72"/>
    <w:rsid w:val="00FD3ACF"/>
    <w:rsid w:val="00FD3ADE"/>
    <w:rsid w:val="00FD3B08"/>
    <w:rsid w:val="00FD4647"/>
    <w:rsid w:val="00FD4806"/>
    <w:rsid w:val="00FD4BA4"/>
    <w:rsid w:val="00FD534E"/>
    <w:rsid w:val="00FD56C7"/>
    <w:rsid w:val="00FD5917"/>
    <w:rsid w:val="00FD5CBB"/>
    <w:rsid w:val="00FD612E"/>
    <w:rsid w:val="00FD636A"/>
    <w:rsid w:val="00FD6564"/>
    <w:rsid w:val="00FD6740"/>
    <w:rsid w:val="00FD6B74"/>
    <w:rsid w:val="00FD70AE"/>
    <w:rsid w:val="00FE002E"/>
    <w:rsid w:val="00FE0D76"/>
    <w:rsid w:val="00FE100D"/>
    <w:rsid w:val="00FE1622"/>
    <w:rsid w:val="00FE16C0"/>
    <w:rsid w:val="00FE214B"/>
    <w:rsid w:val="00FE2398"/>
    <w:rsid w:val="00FE2F0A"/>
    <w:rsid w:val="00FE418C"/>
    <w:rsid w:val="00FE4664"/>
    <w:rsid w:val="00FE515A"/>
    <w:rsid w:val="00FE5421"/>
    <w:rsid w:val="00FE5624"/>
    <w:rsid w:val="00FE5D2C"/>
    <w:rsid w:val="00FE5FBF"/>
    <w:rsid w:val="00FE6C25"/>
    <w:rsid w:val="00FE6F67"/>
    <w:rsid w:val="00FE79C2"/>
    <w:rsid w:val="00FE7C62"/>
    <w:rsid w:val="00FF033A"/>
    <w:rsid w:val="00FF0964"/>
    <w:rsid w:val="00FF0BD3"/>
    <w:rsid w:val="00FF0CEB"/>
    <w:rsid w:val="00FF0F67"/>
    <w:rsid w:val="00FF10DA"/>
    <w:rsid w:val="00FF16F2"/>
    <w:rsid w:val="00FF1F9B"/>
    <w:rsid w:val="00FF2928"/>
    <w:rsid w:val="00FF2B42"/>
    <w:rsid w:val="00FF2D5B"/>
    <w:rsid w:val="00FF333D"/>
    <w:rsid w:val="00FF37A1"/>
    <w:rsid w:val="00FF386A"/>
    <w:rsid w:val="00FF3B7F"/>
    <w:rsid w:val="00FF3F81"/>
    <w:rsid w:val="00FF476E"/>
    <w:rsid w:val="00FF478B"/>
    <w:rsid w:val="00FF4F72"/>
    <w:rsid w:val="00FF4F92"/>
    <w:rsid w:val="00FF54EB"/>
    <w:rsid w:val="00FF6822"/>
    <w:rsid w:val="00FF7131"/>
    <w:rsid w:val="00FF73D0"/>
    <w:rsid w:val="00FF74B3"/>
    <w:rsid w:val="0220A0FD"/>
    <w:rsid w:val="0275ECB0"/>
    <w:rsid w:val="039A1E8B"/>
    <w:rsid w:val="03A9A333"/>
    <w:rsid w:val="044240EC"/>
    <w:rsid w:val="04990845"/>
    <w:rsid w:val="05A67CFC"/>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0D57D19"/>
    <w:rsid w:val="22C6F7FB"/>
    <w:rsid w:val="237C5D2A"/>
    <w:rsid w:val="2AF1ED85"/>
    <w:rsid w:val="2FF6649E"/>
    <w:rsid w:val="31BEFBFE"/>
    <w:rsid w:val="32975CEE"/>
    <w:rsid w:val="331EA83F"/>
    <w:rsid w:val="3443F6AB"/>
    <w:rsid w:val="35ECE909"/>
    <w:rsid w:val="36315B7E"/>
    <w:rsid w:val="3BE2D536"/>
    <w:rsid w:val="3E481347"/>
    <w:rsid w:val="3E61DC49"/>
    <w:rsid w:val="3FA999AD"/>
    <w:rsid w:val="40C321E7"/>
    <w:rsid w:val="424DBC3C"/>
    <w:rsid w:val="45393202"/>
    <w:rsid w:val="4654A497"/>
    <w:rsid w:val="4818BA13"/>
    <w:rsid w:val="4C22F4AD"/>
    <w:rsid w:val="4C2B32B0"/>
    <w:rsid w:val="4D48E60F"/>
    <w:rsid w:val="4F961459"/>
    <w:rsid w:val="52C62AEA"/>
    <w:rsid w:val="5522A324"/>
    <w:rsid w:val="55EC0145"/>
    <w:rsid w:val="56609A16"/>
    <w:rsid w:val="5788446A"/>
    <w:rsid w:val="58D74150"/>
    <w:rsid w:val="5B78E194"/>
    <w:rsid w:val="5DC0460F"/>
    <w:rsid w:val="5DEC0CD7"/>
    <w:rsid w:val="600D0087"/>
    <w:rsid w:val="69050D9A"/>
    <w:rsid w:val="69B139B5"/>
    <w:rsid w:val="6A6FEA62"/>
    <w:rsid w:val="6BB8485A"/>
    <w:rsid w:val="6C319D9E"/>
    <w:rsid w:val="736E20FA"/>
    <w:rsid w:val="73BA0168"/>
    <w:rsid w:val="74FA22B2"/>
    <w:rsid w:val="77CCD65A"/>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F92F957-7C8B-48CB-B5F2-3988A4E26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5"/>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6"/>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7"/>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8"/>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9"/>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0"/>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1"/>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2"/>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3"/>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3"/>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3"/>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3"/>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4"/>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5"/>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7"/>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18"/>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1"/>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2"/>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3"/>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4"/>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5"/>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628828317">
          <w:marLeft w:val="547"/>
          <w:marRight w:val="0"/>
          <w:marTop w:val="0"/>
          <w:marBottom w:val="120"/>
          <w:divBdr>
            <w:top w:val="none" w:sz="0" w:space="0" w:color="auto"/>
            <w:left w:val="none" w:sz="0" w:space="0" w:color="auto"/>
            <w:bottom w:val="none" w:sz="0" w:space="0" w:color="auto"/>
            <w:right w:val="none" w:sz="0" w:space="0" w:color="auto"/>
          </w:divBdr>
        </w:div>
        <w:div w:id="95836116">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305934549">
          <w:marLeft w:val="1166"/>
          <w:marRight w:val="0"/>
          <w:marTop w:val="156"/>
          <w:marBottom w:val="12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sChild>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2029942057">
          <w:marLeft w:val="547"/>
          <w:marRight w:val="0"/>
          <w:marTop w:val="156"/>
          <w:marBottom w:val="180"/>
          <w:divBdr>
            <w:top w:val="none" w:sz="0" w:space="0" w:color="auto"/>
            <w:left w:val="none" w:sz="0" w:space="0" w:color="auto"/>
            <w:bottom w:val="none" w:sz="0" w:space="0" w:color="auto"/>
            <w:right w:val="none" w:sz="0" w:space="0" w:color="auto"/>
          </w:divBdr>
        </w:div>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26914463">
          <w:marLeft w:val="547"/>
          <w:marRight w:val="0"/>
          <w:marTop w:val="156"/>
          <w:marBottom w:val="180"/>
          <w:divBdr>
            <w:top w:val="none" w:sz="0" w:space="0" w:color="auto"/>
            <w:left w:val="none" w:sz="0" w:space="0" w:color="auto"/>
            <w:bottom w:val="none" w:sz="0" w:space="0" w:color="auto"/>
            <w:right w:val="none" w:sz="0" w:space="0" w:color="auto"/>
          </w:divBdr>
        </w:div>
        <w:div w:id="518810050">
          <w:marLeft w:val="1166"/>
          <w:marRight w:val="0"/>
          <w:marTop w:val="156"/>
          <w:marBottom w:val="12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customXml/itemProps5.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3b34c8f0-1ef5-4d1e-bb66-517ce7fe7356"/>
    <ds:schemaRef ds:uri="http://purl.org/dc/elements/1.1/"/>
    <ds:schemaRef ds:uri="d499e888-b648-4639-a12e-124bf1d657b9"/>
    <ds:schemaRef ds:uri="71c5aaf6-e6ce-465b-b873-5148d2a4c105"/>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7447</TotalTime>
  <Pages>19</Pages>
  <Words>9388</Words>
  <Characters>51636</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1133</cp:revision>
  <cp:lastPrinted>2016-06-20T11:35:00Z</cp:lastPrinted>
  <dcterms:created xsi:type="dcterms:W3CDTF">2021-07-26T16:12:00Z</dcterms:created>
  <dcterms:modified xsi:type="dcterms:W3CDTF">2022-11-07T13:47:00Z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